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84" w:rsidRDefault="004D3C9F">
      <w:pPr>
        <w:rPr>
          <w:lang w:val="en-US"/>
        </w:rPr>
      </w:pPr>
      <w:r>
        <w:rPr>
          <w:noProof/>
          <w:lang w:eastAsia="ru-RU"/>
        </w:rPr>
        <w:drawing>
          <wp:inline distT="0" distB="0" distL="0" distR="0">
            <wp:extent cx="6010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0275" cy="838200"/>
                    </a:xfrm>
                    <a:prstGeom prst="rect">
                      <a:avLst/>
                    </a:prstGeom>
                    <a:noFill/>
                    <a:ln>
                      <a:noFill/>
                    </a:ln>
                  </pic:spPr>
                </pic:pic>
              </a:graphicData>
            </a:graphic>
          </wp:inline>
        </w:drawing>
      </w:r>
    </w:p>
    <w:p w:rsidR="00F613A9" w:rsidRPr="00F613A9" w:rsidRDefault="00774975" w:rsidP="00F613A9">
      <w:pPr>
        <w:keepNext/>
        <w:spacing w:after="0" w:line="240" w:lineRule="auto"/>
        <w:jc w:val="center"/>
        <w:outlineLvl w:val="0"/>
        <w:rPr>
          <w:rFonts w:ascii="Times New Roman" w:hAnsi="Times New Roman"/>
          <w:b/>
          <w:bCs/>
          <w:sz w:val="24"/>
          <w:szCs w:val="24"/>
          <w:lang w:val="uk-UA" w:eastAsia="ru-RU"/>
        </w:rPr>
      </w:pPr>
      <w:r>
        <w:rPr>
          <w:rFonts w:ascii="Times New Roman" w:hAnsi="Times New Roman"/>
          <w:b/>
          <w:bCs/>
          <w:sz w:val="24"/>
          <w:szCs w:val="24"/>
          <w:lang w:val="uk-UA" w:eastAsia="ru-RU"/>
        </w:rPr>
        <w:t>________</w:t>
      </w:r>
      <w:bookmarkStart w:id="0" w:name="_GoBack"/>
      <w:bookmarkEnd w:id="0"/>
      <w:r w:rsidR="00F613A9" w:rsidRPr="00F613A9">
        <w:rPr>
          <w:rFonts w:ascii="Times New Roman" w:hAnsi="Times New Roman"/>
          <w:b/>
          <w:bCs/>
          <w:sz w:val="24"/>
          <w:szCs w:val="24"/>
          <w:lang w:val="uk-UA" w:eastAsia="ru-RU"/>
        </w:rPr>
        <w:t xml:space="preserve"> СЕСІЯ  МІСЬКОЇ  РАДИ</w:t>
      </w:r>
    </w:p>
    <w:p w:rsidR="00F613A9" w:rsidRPr="00F613A9" w:rsidRDefault="00F613A9" w:rsidP="00F613A9">
      <w:pPr>
        <w:keepNext/>
        <w:spacing w:after="0" w:line="240" w:lineRule="auto"/>
        <w:jc w:val="center"/>
        <w:outlineLvl w:val="0"/>
        <w:rPr>
          <w:rFonts w:ascii="Times New Roman" w:hAnsi="Times New Roman"/>
          <w:b/>
          <w:bCs/>
          <w:sz w:val="24"/>
          <w:szCs w:val="24"/>
          <w:lang w:val="uk-UA" w:eastAsia="ru-RU"/>
        </w:rPr>
      </w:pPr>
      <w:r w:rsidRPr="00F613A9">
        <w:rPr>
          <w:rFonts w:ascii="Times New Roman" w:hAnsi="Times New Roman"/>
          <w:b/>
          <w:bCs/>
          <w:sz w:val="24"/>
          <w:szCs w:val="24"/>
          <w:lang w:val="uk-UA" w:eastAsia="ru-RU"/>
        </w:rPr>
        <w:t>ВОСЬМОГО  СКЛИКАННЯ</w:t>
      </w:r>
    </w:p>
    <w:p w:rsidR="00F613A9" w:rsidRPr="00F613A9" w:rsidRDefault="00F613A9" w:rsidP="00F613A9">
      <w:pPr>
        <w:keepNext/>
        <w:spacing w:after="0" w:line="240" w:lineRule="auto"/>
        <w:jc w:val="center"/>
        <w:outlineLvl w:val="0"/>
        <w:rPr>
          <w:rFonts w:ascii="Times New Roman" w:hAnsi="Times New Roman"/>
          <w:b/>
          <w:bCs/>
          <w:sz w:val="24"/>
          <w:szCs w:val="24"/>
          <w:lang w:val="uk-UA" w:eastAsia="ru-RU"/>
        </w:rPr>
      </w:pPr>
    </w:p>
    <w:p w:rsidR="00094184" w:rsidRPr="002C0276" w:rsidRDefault="00F613A9" w:rsidP="00F613A9">
      <w:pPr>
        <w:keepNext/>
        <w:spacing w:after="0" w:line="240" w:lineRule="auto"/>
        <w:jc w:val="center"/>
        <w:outlineLvl w:val="0"/>
        <w:rPr>
          <w:rFonts w:ascii="Times New Roman" w:hAnsi="Times New Roman"/>
          <w:b/>
          <w:sz w:val="28"/>
          <w:szCs w:val="28"/>
          <w:lang w:val="uk-UA" w:eastAsia="ru-RU"/>
        </w:rPr>
      </w:pPr>
      <w:r w:rsidRPr="00F613A9">
        <w:rPr>
          <w:rFonts w:ascii="Times New Roman" w:hAnsi="Times New Roman"/>
          <w:b/>
          <w:bCs/>
          <w:sz w:val="24"/>
          <w:szCs w:val="24"/>
          <w:lang w:val="uk-UA" w:eastAsia="ru-RU"/>
        </w:rPr>
        <w:t>ПРОЕКТ РІШЕННЯ</w:t>
      </w:r>
    </w:p>
    <w:p w:rsidR="00094184" w:rsidRPr="009C23EA" w:rsidRDefault="003749EB" w:rsidP="009C23EA">
      <w:pPr>
        <w:keepNext/>
        <w:spacing w:after="0" w:line="240" w:lineRule="auto"/>
        <w:jc w:val="both"/>
        <w:outlineLvl w:val="1"/>
        <w:rPr>
          <w:rFonts w:ascii="Times New Roman" w:hAnsi="Times New Roman"/>
          <w:sz w:val="28"/>
          <w:szCs w:val="28"/>
          <w:lang w:val="uk-UA" w:eastAsia="ru-RU"/>
        </w:rPr>
      </w:pPr>
      <w:r>
        <w:rPr>
          <w:rFonts w:ascii="Times New Roman" w:hAnsi="Times New Roman"/>
          <w:sz w:val="28"/>
          <w:szCs w:val="28"/>
          <w:lang w:val="uk-UA" w:eastAsia="ru-RU"/>
        </w:rPr>
        <w:t>від ___</w:t>
      </w:r>
      <w:r w:rsidR="00F613A9">
        <w:rPr>
          <w:rFonts w:ascii="Times New Roman" w:hAnsi="Times New Roman"/>
          <w:sz w:val="28"/>
          <w:szCs w:val="28"/>
          <w:lang w:val="uk-UA" w:eastAsia="ru-RU"/>
        </w:rPr>
        <w:t xml:space="preserve"> грудня 2021</w:t>
      </w:r>
      <w:r w:rsidR="00094184" w:rsidRPr="009C23EA">
        <w:rPr>
          <w:rFonts w:ascii="Times New Roman" w:hAnsi="Times New Roman"/>
          <w:sz w:val="28"/>
          <w:szCs w:val="28"/>
          <w:lang w:val="uk-UA" w:eastAsia="ru-RU"/>
        </w:rPr>
        <w:t xml:space="preserve"> року                                                                № </w:t>
      </w:r>
    </w:p>
    <w:p w:rsidR="00094184" w:rsidRPr="009C23EA" w:rsidRDefault="00094184" w:rsidP="009C23EA">
      <w:pPr>
        <w:spacing w:after="0" w:line="240" w:lineRule="auto"/>
        <w:jc w:val="center"/>
        <w:rPr>
          <w:rFonts w:ascii="Times New Roman" w:hAnsi="Times New Roman"/>
          <w:sz w:val="28"/>
          <w:szCs w:val="28"/>
          <w:lang w:val="uk-UA" w:eastAsia="uk-UA"/>
        </w:rPr>
      </w:pPr>
      <w:r w:rsidRPr="009C23EA">
        <w:rPr>
          <w:rFonts w:ascii="Times New Roman" w:hAnsi="Times New Roman"/>
          <w:sz w:val="28"/>
          <w:szCs w:val="28"/>
          <w:lang w:val="uk-UA" w:eastAsia="uk-UA"/>
        </w:rPr>
        <w:t>м. Новоукраїнка</w:t>
      </w:r>
    </w:p>
    <w:p w:rsidR="00094184" w:rsidRPr="009C23EA" w:rsidRDefault="00094184" w:rsidP="009C23EA">
      <w:pPr>
        <w:spacing w:after="0" w:line="240" w:lineRule="auto"/>
        <w:jc w:val="center"/>
        <w:rPr>
          <w:rFonts w:ascii="Times New Roman" w:hAnsi="Times New Roman"/>
          <w:sz w:val="28"/>
          <w:szCs w:val="28"/>
          <w:lang w:val="uk-UA" w:eastAsia="uk-UA"/>
        </w:rPr>
      </w:pPr>
    </w:p>
    <w:tbl>
      <w:tblPr>
        <w:tblW w:w="0" w:type="auto"/>
        <w:jc w:val="center"/>
        <w:tblCellSpacing w:w="18" w:type="dxa"/>
        <w:tblCellMar>
          <w:top w:w="48" w:type="dxa"/>
          <w:left w:w="48" w:type="dxa"/>
          <w:bottom w:w="48" w:type="dxa"/>
          <w:right w:w="48" w:type="dxa"/>
        </w:tblCellMar>
        <w:tblLook w:val="00A0" w:firstRow="1" w:lastRow="0" w:firstColumn="1" w:lastColumn="0" w:noHBand="0" w:noVBand="0"/>
      </w:tblPr>
      <w:tblGrid>
        <w:gridCol w:w="9806"/>
      </w:tblGrid>
      <w:tr w:rsidR="00094184" w:rsidRPr="003749EB" w:rsidTr="00DE1946">
        <w:trPr>
          <w:tblCellSpacing w:w="18" w:type="dxa"/>
          <w:jc w:val="center"/>
        </w:trPr>
        <w:tc>
          <w:tcPr>
            <w:tcW w:w="0" w:type="auto"/>
          </w:tcPr>
          <w:p w:rsidR="00094184" w:rsidRPr="009C23EA" w:rsidRDefault="00094184" w:rsidP="009C23EA">
            <w:pPr>
              <w:spacing w:after="0" w:line="240" w:lineRule="auto"/>
              <w:rPr>
                <w:rFonts w:ascii="Times New Roman" w:hAnsi="Times New Roman"/>
                <w:bCs/>
                <w:sz w:val="28"/>
                <w:szCs w:val="28"/>
                <w:lang w:val="uk-UA" w:eastAsia="uk-UA"/>
              </w:rPr>
            </w:pPr>
            <w:r w:rsidRPr="009C23EA">
              <w:rPr>
                <w:rFonts w:ascii="Times New Roman" w:hAnsi="Times New Roman"/>
                <w:bCs/>
                <w:sz w:val="28"/>
                <w:szCs w:val="28"/>
                <w:lang w:val="uk-UA" w:eastAsia="uk-UA"/>
              </w:rPr>
              <w:t>Про бюджет Новоукраїнської міської</w:t>
            </w:r>
          </w:p>
          <w:p w:rsidR="00094184" w:rsidRPr="009C23EA" w:rsidRDefault="00094184" w:rsidP="009C23EA">
            <w:pPr>
              <w:spacing w:after="0" w:line="240" w:lineRule="auto"/>
              <w:rPr>
                <w:rFonts w:ascii="Times New Roman" w:hAnsi="Times New Roman"/>
                <w:bCs/>
                <w:sz w:val="28"/>
                <w:szCs w:val="28"/>
                <w:lang w:val="uk-UA" w:eastAsia="uk-UA"/>
              </w:rPr>
            </w:pPr>
            <w:r w:rsidRPr="009C23EA">
              <w:rPr>
                <w:rFonts w:ascii="Times New Roman" w:hAnsi="Times New Roman"/>
                <w:bCs/>
                <w:sz w:val="28"/>
                <w:szCs w:val="28"/>
                <w:lang w:val="uk-UA" w:eastAsia="uk-UA"/>
              </w:rPr>
              <w:t>територіальної громади на</w:t>
            </w:r>
            <w:r w:rsidR="003749EB">
              <w:rPr>
                <w:rFonts w:ascii="Times New Roman" w:hAnsi="Times New Roman"/>
                <w:sz w:val="28"/>
                <w:szCs w:val="28"/>
                <w:lang w:val="uk-UA" w:eastAsia="uk-UA"/>
              </w:rPr>
              <w:t xml:space="preserve"> 2022</w:t>
            </w:r>
            <w:r w:rsidRPr="009C23EA">
              <w:rPr>
                <w:rFonts w:ascii="Times New Roman" w:hAnsi="Times New Roman"/>
                <w:sz w:val="28"/>
                <w:szCs w:val="28"/>
                <w:lang w:val="uk-UA" w:eastAsia="uk-UA"/>
              </w:rPr>
              <w:t xml:space="preserve"> </w:t>
            </w:r>
            <w:r w:rsidRPr="009C23EA">
              <w:rPr>
                <w:rFonts w:ascii="Times New Roman" w:hAnsi="Times New Roman"/>
                <w:bCs/>
                <w:sz w:val="28"/>
                <w:szCs w:val="28"/>
                <w:lang w:val="uk-UA" w:eastAsia="uk-UA"/>
              </w:rPr>
              <w:t>рік</w:t>
            </w:r>
          </w:p>
          <w:p w:rsidR="00094184" w:rsidRPr="009C23EA" w:rsidRDefault="00BB4CE5" w:rsidP="009C23EA">
            <w:pPr>
              <w:spacing w:after="0" w:line="240" w:lineRule="auto"/>
              <w:rPr>
                <w:rFonts w:ascii="Times New Roman" w:hAnsi="Times New Roman"/>
                <w:bCs/>
                <w:sz w:val="28"/>
                <w:szCs w:val="28"/>
                <w:lang w:val="uk-UA" w:eastAsia="uk-UA"/>
              </w:rPr>
            </w:pPr>
            <w:r w:rsidRPr="009C23EA">
              <w:rPr>
                <w:rFonts w:ascii="Times New Roman" w:hAnsi="Times New Roman"/>
                <w:sz w:val="28"/>
                <w:szCs w:val="28"/>
                <w:lang w:val="uk-UA" w:eastAsia="uk-UA"/>
              </w:rPr>
              <w:t>(</w:t>
            </w:r>
            <w:r w:rsidRPr="009C23EA">
              <w:rPr>
                <w:rFonts w:ascii="Times New Roman" w:hAnsi="Times New Roman"/>
                <w:sz w:val="28"/>
                <w:szCs w:val="28"/>
                <w:lang w:eastAsia="uk-UA"/>
              </w:rPr>
              <w:t>код бюджету</w:t>
            </w:r>
            <w:r w:rsidRPr="009C23EA">
              <w:rPr>
                <w:rFonts w:ascii="Times New Roman" w:hAnsi="Times New Roman"/>
                <w:sz w:val="28"/>
                <w:szCs w:val="28"/>
                <w:lang w:val="uk-UA" w:eastAsia="uk-UA"/>
              </w:rPr>
              <w:t xml:space="preserve"> 11503000000)</w:t>
            </w:r>
          </w:p>
          <w:p w:rsidR="00094184" w:rsidRPr="009C23EA" w:rsidRDefault="00094184" w:rsidP="009C23EA">
            <w:pPr>
              <w:spacing w:after="0" w:line="240" w:lineRule="auto"/>
              <w:ind w:firstLine="709"/>
              <w:jc w:val="both"/>
              <w:rPr>
                <w:rFonts w:ascii="Times New Roman" w:hAnsi="Times New Roman"/>
                <w:sz w:val="28"/>
                <w:szCs w:val="28"/>
                <w:lang w:val="uk-UA" w:eastAsia="ru-RU"/>
              </w:rPr>
            </w:pPr>
            <w:r w:rsidRPr="009C23EA">
              <w:rPr>
                <w:rFonts w:ascii="Times New Roman" w:hAnsi="Times New Roman"/>
                <w:sz w:val="28"/>
                <w:szCs w:val="28"/>
                <w:lang w:val="uk-UA" w:eastAsia="uk-UA"/>
              </w:rPr>
              <w:t xml:space="preserve">                                        </w:t>
            </w:r>
            <w:r w:rsidRPr="009C23EA">
              <w:rPr>
                <w:rFonts w:ascii="Times New Roman" w:hAnsi="Times New Roman"/>
                <w:sz w:val="28"/>
                <w:szCs w:val="28"/>
                <w:lang w:val="uk-UA" w:eastAsia="uk-UA"/>
              </w:rPr>
              <w:br/>
            </w:r>
            <w:r w:rsidR="00BB4CE5" w:rsidRPr="009C23EA">
              <w:rPr>
                <w:rFonts w:ascii="Times New Roman" w:hAnsi="Times New Roman"/>
                <w:sz w:val="28"/>
                <w:szCs w:val="28"/>
                <w:lang w:val="uk-UA" w:eastAsia="ru-RU"/>
              </w:rPr>
              <w:t xml:space="preserve">          </w:t>
            </w:r>
            <w:r w:rsidRPr="009C23EA">
              <w:rPr>
                <w:rFonts w:ascii="Times New Roman" w:hAnsi="Times New Roman"/>
                <w:sz w:val="28"/>
                <w:szCs w:val="28"/>
                <w:lang w:val="uk-UA" w:eastAsia="ru-RU"/>
              </w:rPr>
              <w:t xml:space="preserve">На підставі статті 42 Закону України "Про місцеве самоврядування в Україні", статті 77 Бюджетного кодексу України, Закону України "Про </w:t>
            </w:r>
            <w:r w:rsidR="00F613A9">
              <w:rPr>
                <w:rFonts w:ascii="Times New Roman" w:hAnsi="Times New Roman"/>
                <w:sz w:val="28"/>
                <w:szCs w:val="28"/>
                <w:lang w:val="uk-UA" w:eastAsia="ru-RU"/>
              </w:rPr>
              <w:t>Державний бюджет України на 2022</w:t>
            </w:r>
            <w:r w:rsidRPr="009C23EA">
              <w:rPr>
                <w:rFonts w:ascii="Times New Roman" w:hAnsi="Times New Roman"/>
                <w:sz w:val="28"/>
                <w:szCs w:val="28"/>
                <w:lang w:val="uk-UA" w:eastAsia="ru-RU"/>
              </w:rPr>
              <w:t xml:space="preserve"> рік"</w:t>
            </w:r>
            <w:r w:rsidR="008B598D" w:rsidRPr="009C23EA">
              <w:rPr>
                <w:rFonts w:ascii="Times New Roman" w:hAnsi="Times New Roman"/>
                <w:sz w:val="28"/>
                <w:szCs w:val="28"/>
                <w:lang w:val="uk-UA" w:eastAsia="ru-RU"/>
              </w:rPr>
              <w:t>, -</w:t>
            </w:r>
          </w:p>
          <w:p w:rsidR="008B598D" w:rsidRPr="009C23EA" w:rsidRDefault="008B598D" w:rsidP="009C23EA">
            <w:pPr>
              <w:spacing w:after="0" w:line="240" w:lineRule="auto"/>
              <w:ind w:firstLine="709"/>
              <w:jc w:val="both"/>
              <w:rPr>
                <w:rFonts w:ascii="Times New Roman" w:hAnsi="Times New Roman"/>
                <w:sz w:val="28"/>
                <w:szCs w:val="28"/>
                <w:lang w:val="uk-UA" w:eastAsia="ru-RU"/>
              </w:rPr>
            </w:pPr>
          </w:p>
          <w:p w:rsidR="00094184" w:rsidRPr="009C23EA" w:rsidRDefault="00094184" w:rsidP="009C23EA">
            <w:pPr>
              <w:keepNext/>
              <w:spacing w:after="0" w:line="240" w:lineRule="auto"/>
              <w:ind w:firstLine="709"/>
              <w:jc w:val="center"/>
              <w:outlineLvl w:val="3"/>
              <w:rPr>
                <w:rFonts w:ascii="Times New Roman" w:hAnsi="Times New Roman"/>
                <w:bCs/>
                <w:sz w:val="28"/>
                <w:szCs w:val="28"/>
                <w:lang w:val="uk-UA"/>
              </w:rPr>
            </w:pPr>
            <w:r w:rsidRPr="009C23EA">
              <w:rPr>
                <w:rFonts w:ascii="Times New Roman" w:hAnsi="Times New Roman"/>
                <w:bCs/>
                <w:sz w:val="28"/>
                <w:szCs w:val="28"/>
                <w:lang w:val="uk-UA"/>
              </w:rPr>
              <w:t>міська рада</w:t>
            </w:r>
          </w:p>
          <w:p w:rsidR="00094184" w:rsidRPr="009C23EA" w:rsidRDefault="00094184" w:rsidP="009C23EA">
            <w:pPr>
              <w:keepNext/>
              <w:spacing w:after="0" w:line="240" w:lineRule="auto"/>
              <w:ind w:firstLine="709"/>
              <w:jc w:val="center"/>
              <w:outlineLvl w:val="3"/>
              <w:rPr>
                <w:rFonts w:ascii="Times New Roman" w:hAnsi="Times New Roman"/>
                <w:sz w:val="28"/>
                <w:szCs w:val="28"/>
                <w:lang w:val="uk-UA"/>
              </w:rPr>
            </w:pPr>
          </w:p>
          <w:p w:rsidR="00094184" w:rsidRPr="009C23EA" w:rsidRDefault="00094184" w:rsidP="009C23EA">
            <w:pPr>
              <w:spacing w:after="0" w:line="240" w:lineRule="auto"/>
              <w:ind w:firstLine="709"/>
              <w:jc w:val="center"/>
              <w:rPr>
                <w:rFonts w:ascii="Times New Roman" w:hAnsi="Times New Roman"/>
                <w:sz w:val="28"/>
                <w:szCs w:val="28"/>
                <w:lang w:val="uk-UA" w:eastAsia="ru-RU"/>
              </w:rPr>
            </w:pPr>
            <w:r w:rsidRPr="009C23EA">
              <w:rPr>
                <w:rFonts w:ascii="Times New Roman" w:hAnsi="Times New Roman"/>
                <w:sz w:val="28"/>
                <w:szCs w:val="28"/>
                <w:lang w:val="uk-UA" w:eastAsia="ru-RU"/>
              </w:rPr>
              <w:t>ВИРІШИЛА:</w:t>
            </w:r>
          </w:p>
          <w:p w:rsidR="00572D6B" w:rsidRDefault="00572D6B" w:rsidP="009C23EA">
            <w:pPr>
              <w:spacing w:after="0" w:line="240" w:lineRule="auto"/>
              <w:ind w:firstLine="709"/>
              <w:jc w:val="both"/>
              <w:rPr>
                <w:rFonts w:ascii="Times New Roman" w:hAnsi="Times New Roman"/>
                <w:sz w:val="28"/>
                <w:szCs w:val="28"/>
                <w:lang w:val="uk-UA" w:eastAsia="uk-UA"/>
              </w:rPr>
            </w:pPr>
          </w:p>
          <w:p w:rsidR="00094184" w:rsidRPr="009C23EA" w:rsidRDefault="00F613A9" w:rsidP="009C23E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Визначити на 2022</w:t>
            </w:r>
            <w:r w:rsidR="00094184" w:rsidRPr="009C23EA">
              <w:rPr>
                <w:rFonts w:ascii="Times New Roman" w:hAnsi="Times New Roman"/>
                <w:sz w:val="28"/>
                <w:szCs w:val="28"/>
                <w:lang w:val="uk-UA" w:eastAsia="uk-UA"/>
              </w:rPr>
              <w:t xml:space="preserve"> рік:</w:t>
            </w:r>
          </w:p>
          <w:p w:rsidR="00094184" w:rsidRPr="009C23EA" w:rsidRDefault="00094184" w:rsidP="009C23EA">
            <w:pPr>
              <w:spacing w:after="0" w:line="240" w:lineRule="auto"/>
              <w:ind w:firstLine="709"/>
              <w:jc w:val="both"/>
              <w:rPr>
                <w:rFonts w:ascii="Times New Roman" w:hAnsi="Times New Roman"/>
                <w:sz w:val="28"/>
                <w:szCs w:val="28"/>
                <w:lang w:val="uk-UA" w:eastAsia="uk-UA"/>
              </w:rPr>
            </w:pPr>
            <w:r w:rsidRPr="009C23EA">
              <w:rPr>
                <w:rFonts w:ascii="Times New Roman" w:hAnsi="Times New Roman"/>
                <w:bCs/>
                <w:sz w:val="28"/>
                <w:szCs w:val="28"/>
                <w:lang w:val="uk-UA" w:eastAsia="uk-UA"/>
              </w:rPr>
              <w:t>доходи</w:t>
            </w:r>
            <w:r w:rsidRPr="009C23EA">
              <w:rPr>
                <w:rFonts w:ascii="Times New Roman" w:hAnsi="Times New Roman"/>
                <w:sz w:val="28"/>
                <w:szCs w:val="28"/>
                <w:lang w:val="uk-UA" w:eastAsia="uk-UA"/>
              </w:rPr>
              <w:t xml:space="preserve"> бюджету міської територіальної громади у сумі </w:t>
            </w:r>
            <w:r w:rsidR="001709E0" w:rsidRPr="00F62DB7">
              <w:rPr>
                <w:rFonts w:ascii="Times New Roman" w:hAnsi="Times New Roman"/>
                <w:sz w:val="28"/>
                <w:szCs w:val="28"/>
                <w:lang w:val="uk-UA" w:eastAsia="uk-UA"/>
              </w:rPr>
              <w:t>192060426</w:t>
            </w:r>
            <w:r w:rsidRPr="009C23EA">
              <w:rPr>
                <w:rFonts w:ascii="Times New Roman" w:hAnsi="Times New Roman"/>
                <w:sz w:val="28"/>
                <w:szCs w:val="28"/>
                <w:lang w:val="uk-UA" w:eastAsia="uk-UA"/>
              </w:rPr>
              <w:t xml:space="preserve"> гривень, у тому числі доходи загального фонду бюджету міської </w:t>
            </w:r>
            <w:r w:rsidR="00E651DE" w:rsidRPr="009C23EA">
              <w:rPr>
                <w:rFonts w:ascii="Times New Roman" w:hAnsi="Times New Roman"/>
                <w:sz w:val="28"/>
                <w:szCs w:val="28"/>
                <w:lang w:val="uk-UA" w:eastAsia="uk-UA"/>
              </w:rPr>
              <w:t xml:space="preserve"> </w:t>
            </w:r>
            <w:r w:rsidR="008B598D" w:rsidRPr="009C23EA">
              <w:rPr>
                <w:rFonts w:ascii="Times New Roman" w:hAnsi="Times New Roman"/>
                <w:sz w:val="28"/>
                <w:szCs w:val="28"/>
                <w:lang w:val="uk-UA" w:eastAsia="uk-UA"/>
              </w:rPr>
              <w:t xml:space="preserve">територіальної громади – </w:t>
            </w:r>
            <w:r w:rsidR="001709E0" w:rsidRPr="001709E0">
              <w:rPr>
                <w:rFonts w:ascii="Times New Roman" w:hAnsi="Times New Roman"/>
                <w:sz w:val="28"/>
                <w:szCs w:val="28"/>
                <w:lang w:val="uk-UA" w:eastAsia="uk-UA"/>
              </w:rPr>
              <w:t>190322426</w:t>
            </w:r>
            <w:r w:rsidRPr="009C23EA">
              <w:rPr>
                <w:rFonts w:ascii="Times New Roman" w:hAnsi="Times New Roman"/>
                <w:sz w:val="28"/>
                <w:szCs w:val="28"/>
                <w:lang w:val="uk-UA" w:eastAsia="uk-UA"/>
              </w:rPr>
              <w:t xml:space="preserve"> гривень та доходи спеціального фонду бюджету міської </w:t>
            </w:r>
            <w:r w:rsidR="00E651DE" w:rsidRPr="009C23EA">
              <w:rPr>
                <w:rFonts w:ascii="Times New Roman" w:hAnsi="Times New Roman"/>
                <w:sz w:val="28"/>
                <w:szCs w:val="28"/>
                <w:lang w:val="uk-UA" w:eastAsia="uk-UA"/>
              </w:rPr>
              <w:t xml:space="preserve"> </w:t>
            </w:r>
            <w:r w:rsidRPr="009C23EA">
              <w:rPr>
                <w:rFonts w:ascii="Times New Roman" w:hAnsi="Times New Roman"/>
                <w:sz w:val="28"/>
                <w:szCs w:val="28"/>
                <w:lang w:val="uk-UA" w:eastAsia="uk-UA"/>
              </w:rPr>
              <w:t>територіальної громади</w:t>
            </w:r>
            <w:r w:rsidR="008B598D" w:rsidRPr="009C23EA">
              <w:rPr>
                <w:rFonts w:ascii="Times New Roman" w:hAnsi="Times New Roman"/>
                <w:sz w:val="28"/>
                <w:szCs w:val="28"/>
                <w:lang w:val="uk-UA" w:eastAsia="uk-UA"/>
              </w:rPr>
              <w:t xml:space="preserve"> –</w:t>
            </w:r>
            <w:r w:rsidRPr="009C23EA">
              <w:rPr>
                <w:rFonts w:ascii="Times New Roman" w:hAnsi="Times New Roman"/>
                <w:sz w:val="28"/>
                <w:szCs w:val="28"/>
                <w:lang w:val="uk-UA" w:eastAsia="uk-UA"/>
              </w:rPr>
              <w:t xml:space="preserve"> </w:t>
            </w:r>
            <w:r w:rsidR="001709E0" w:rsidRPr="001709E0">
              <w:rPr>
                <w:rFonts w:ascii="Times New Roman" w:hAnsi="Times New Roman"/>
                <w:sz w:val="28"/>
                <w:szCs w:val="28"/>
                <w:lang w:val="uk-UA" w:eastAsia="uk-UA"/>
              </w:rPr>
              <w:t>1738000</w:t>
            </w:r>
            <w:r w:rsidRPr="009C23EA">
              <w:rPr>
                <w:rFonts w:ascii="Times New Roman" w:hAnsi="Times New Roman"/>
                <w:sz w:val="28"/>
                <w:szCs w:val="28"/>
                <w:lang w:val="uk-UA" w:eastAsia="uk-UA"/>
              </w:rPr>
              <w:t xml:space="preserve">  гривень, згідно з додатком 1 до цього рішення;</w:t>
            </w:r>
          </w:p>
          <w:p w:rsidR="00094184" w:rsidRPr="009C23EA" w:rsidRDefault="00094184" w:rsidP="009C23EA">
            <w:pPr>
              <w:spacing w:after="0" w:line="240" w:lineRule="auto"/>
              <w:ind w:firstLine="709"/>
              <w:jc w:val="both"/>
              <w:rPr>
                <w:rFonts w:ascii="Times New Roman" w:hAnsi="Times New Roman"/>
                <w:sz w:val="28"/>
                <w:szCs w:val="28"/>
                <w:lang w:val="uk-UA" w:eastAsia="uk-UA"/>
              </w:rPr>
            </w:pPr>
            <w:r w:rsidRPr="009C23EA">
              <w:rPr>
                <w:rFonts w:ascii="Times New Roman" w:hAnsi="Times New Roman"/>
                <w:bCs/>
                <w:sz w:val="28"/>
                <w:szCs w:val="28"/>
                <w:lang w:val="uk-UA" w:eastAsia="uk-UA"/>
              </w:rPr>
              <w:t>видатки</w:t>
            </w:r>
            <w:r w:rsidRPr="009C23EA">
              <w:rPr>
                <w:rFonts w:ascii="Times New Roman" w:hAnsi="Times New Roman"/>
                <w:sz w:val="28"/>
                <w:szCs w:val="28"/>
                <w:lang w:val="uk-UA" w:eastAsia="uk-UA"/>
              </w:rPr>
              <w:t xml:space="preserve"> бюджету міської </w:t>
            </w:r>
            <w:r w:rsidR="00E651DE" w:rsidRPr="009C23EA">
              <w:rPr>
                <w:rFonts w:ascii="Times New Roman" w:hAnsi="Times New Roman"/>
                <w:sz w:val="28"/>
                <w:szCs w:val="28"/>
                <w:lang w:val="uk-UA" w:eastAsia="uk-UA"/>
              </w:rPr>
              <w:t xml:space="preserve"> </w:t>
            </w:r>
            <w:r w:rsidRPr="009C23EA">
              <w:rPr>
                <w:rFonts w:ascii="Times New Roman" w:hAnsi="Times New Roman"/>
                <w:sz w:val="28"/>
                <w:szCs w:val="28"/>
                <w:lang w:val="uk-UA" w:eastAsia="uk-UA"/>
              </w:rPr>
              <w:t>територіальної громади у сумі</w:t>
            </w:r>
            <w:r w:rsidRPr="009C23EA">
              <w:rPr>
                <w:rFonts w:ascii="Times New Roman" w:hAnsi="Times New Roman"/>
                <w:i/>
                <w:iCs/>
                <w:sz w:val="28"/>
                <w:szCs w:val="28"/>
                <w:vertAlign w:val="superscript"/>
                <w:lang w:val="uk-UA" w:eastAsia="uk-UA"/>
              </w:rPr>
              <w:t xml:space="preserve"> </w:t>
            </w:r>
            <w:r w:rsidR="00F62DB7" w:rsidRPr="00F62DB7">
              <w:rPr>
                <w:rFonts w:ascii="Times New Roman" w:hAnsi="Times New Roman"/>
                <w:sz w:val="28"/>
                <w:szCs w:val="28"/>
                <w:lang w:val="uk-UA" w:eastAsia="uk-UA"/>
              </w:rPr>
              <w:t>192060426</w:t>
            </w:r>
            <w:r w:rsidRPr="009C23EA">
              <w:rPr>
                <w:rFonts w:ascii="Times New Roman" w:hAnsi="Times New Roman"/>
                <w:sz w:val="28"/>
                <w:szCs w:val="28"/>
                <w:lang w:val="uk-UA" w:eastAsia="uk-UA"/>
              </w:rPr>
              <w:t xml:space="preserve"> гривень, у тому числі видатки загального фонду бюджету міської </w:t>
            </w:r>
            <w:r w:rsidR="00E651DE" w:rsidRPr="009C23EA">
              <w:rPr>
                <w:rFonts w:ascii="Times New Roman" w:hAnsi="Times New Roman"/>
                <w:sz w:val="28"/>
                <w:szCs w:val="28"/>
                <w:lang w:val="uk-UA" w:eastAsia="uk-UA"/>
              </w:rPr>
              <w:t xml:space="preserve"> </w:t>
            </w:r>
            <w:r w:rsidRPr="009C23EA">
              <w:rPr>
                <w:rFonts w:ascii="Times New Roman" w:hAnsi="Times New Roman"/>
                <w:sz w:val="28"/>
                <w:szCs w:val="28"/>
                <w:lang w:val="uk-UA" w:eastAsia="uk-UA"/>
              </w:rPr>
              <w:t xml:space="preserve"> територіальної громади</w:t>
            </w:r>
            <w:r w:rsidR="00F66921" w:rsidRPr="009C23EA">
              <w:rPr>
                <w:rFonts w:ascii="Times New Roman" w:hAnsi="Times New Roman"/>
                <w:sz w:val="28"/>
                <w:szCs w:val="28"/>
                <w:lang w:val="uk-UA" w:eastAsia="uk-UA"/>
              </w:rPr>
              <w:t xml:space="preserve"> –</w:t>
            </w:r>
            <w:r w:rsidRPr="009C23EA">
              <w:rPr>
                <w:rFonts w:ascii="Times New Roman" w:hAnsi="Times New Roman"/>
                <w:sz w:val="28"/>
                <w:szCs w:val="28"/>
                <w:lang w:val="uk-UA" w:eastAsia="uk-UA"/>
              </w:rPr>
              <w:t xml:space="preserve"> </w:t>
            </w:r>
            <w:r w:rsidR="001709E0" w:rsidRPr="001709E0">
              <w:rPr>
                <w:rFonts w:ascii="Times New Roman" w:hAnsi="Times New Roman"/>
                <w:sz w:val="28"/>
                <w:szCs w:val="28"/>
                <w:lang w:val="uk-UA" w:eastAsia="uk-UA"/>
              </w:rPr>
              <w:t>190322426</w:t>
            </w:r>
            <w:r w:rsidRPr="009C23EA">
              <w:rPr>
                <w:rFonts w:ascii="Times New Roman" w:hAnsi="Times New Roman"/>
                <w:sz w:val="28"/>
                <w:szCs w:val="28"/>
                <w:lang w:val="uk-UA" w:eastAsia="uk-UA"/>
              </w:rPr>
              <w:t xml:space="preserve"> гривень та видатки спеціального фонду бюджету міської територіальної громади</w:t>
            </w:r>
            <w:r w:rsidR="00F66921" w:rsidRPr="009C23EA">
              <w:rPr>
                <w:rFonts w:ascii="Times New Roman" w:hAnsi="Times New Roman"/>
                <w:sz w:val="28"/>
                <w:szCs w:val="28"/>
                <w:lang w:val="uk-UA" w:eastAsia="uk-UA"/>
              </w:rPr>
              <w:t xml:space="preserve"> – </w:t>
            </w:r>
            <w:r w:rsidR="001709E0" w:rsidRPr="001709E0">
              <w:rPr>
                <w:rFonts w:ascii="Times New Roman" w:hAnsi="Times New Roman"/>
                <w:sz w:val="28"/>
                <w:szCs w:val="28"/>
                <w:lang w:val="uk-UA" w:eastAsia="uk-UA"/>
              </w:rPr>
              <w:t>1738000</w:t>
            </w:r>
            <w:r w:rsidRPr="009C23EA">
              <w:rPr>
                <w:rFonts w:ascii="Times New Roman" w:hAnsi="Times New Roman"/>
                <w:sz w:val="28"/>
                <w:szCs w:val="28"/>
                <w:lang w:val="uk-UA" w:eastAsia="uk-UA"/>
              </w:rPr>
              <w:t xml:space="preserve"> гривень;</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профіцит за загальним фондом бюджету міської  територіальної громади у сумі </w:t>
            </w:r>
            <w:r w:rsidR="001709E0">
              <w:rPr>
                <w:rFonts w:ascii="Times New Roman" w:hAnsi="Times New Roman"/>
                <w:bCs/>
                <w:sz w:val="28"/>
                <w:szCs w:val="28"/>
                <w:lang w:val="uk-UA" w:eastAsia="uk-UA"/>
              </w:rPr>
              <w:t>0</w:t>
            </w:r>
            <w:r w:rsidRPr="009C23EA">
              <w:rPr>
                <w:rFonts w:ascii="Times New Roman" w:hAnsi="Times New Roman"/>
                <w:bCs/>
                <w:sz w:val="28"/>
                <w:szCs w:val="28"/>
                <w:lang w:val="uk-UA" w:eastAsia="uk-UA"/>
              </w:rPr>
              <w:t xml:space="preserve"> гривень згідно з додатком 2 до цього рішення;</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дефіцит за спеціальним фондом бюджету міської територіальної громади у сумі</w:t>
            </w:r>
            <w:r w:rsidR="001709E0">
              <w:rPr>
                <w:rFonts w:ascii="Times New Roman" w:hAnsi="Times New Roman"/>
                <w:bCs/>
                <w:sz w:val="28"/>
                <w:szCs w:val="28"/>
                <w:lang w:val="uk-UA" w:eastAsia="uk-UA"/>
              </w:rPr>
              <w:t xml:space="preserve"> 0</w:t>
            </w:r>
            <w:r w:rsidRPr="009C23EA">
              <w:rPr>
                <w:rFonts w:ascii="Times New Roman" w:hAnsi="Times New Roman"/>
                <w:bCs/>
                <w:sz w:val="28"/>
                <w:szCs w:val="28"/>
                <w:lang w:val="uk-UA" w:eastAsia="uk-UA"/>
              </w:rPr>
              <w:t xml:space="preserve"> гривень згідно з додатком 2 до цього рішення;</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оборотний залишок бюджетних коштів бюджету міської терит</w:t>
            </w:r>
            <w:r w:rsidR="001709E0">
              <w:rPr>
                <w:rFonts w:ascii="Times New Roman" w:hAnsi="Times New Roman"/>
                <w:bCs/>
                <w:sz w:val="28"/>
                <w:szCs w:val="28"/>
                <w:lang w:val="uk-UA" w:eastAsia="uk-UA"/>
              </w:rPr>
              <w:t>оріальної громади у розмірі  192</w:t>
            </w:r>
            <w:r w:rsidRPr="009C23EA">
              <w:rPr>
                <w:rFonts w:ascii="Times New Roman" w:hAnsi="Times New Roman"/>
                <w:bCs/>
                <w:sz w:val="28"/>
                <w:szCs w:val="28"/>
                <w:lang w:val="uk-UA" w:eastAsia="uk-UA"/>
              </w:rPr>
              <w:t>000 гривень, що становить 0,1 відсотків видатків загального фонду бюджету міської територіальної громади, визначених цим пунктом;</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резервний фонд бюджету міської територіальної громади у розмірі 100000  гривень, що становить </w:t>
            </w:r>
            <w:r w:rsidR="001709E0" w:rsidRPr="00F613A9">
              <w:rPr>
                <w:rFonts w:ascii="Times New Roman" w:hAnsi="Times New Roman"/>
                <w:bCs/>
                <w:sz w:val="28"/>
                <w:szCs w:val="28"/>
                <w:lang w:val="uk-UA" w:eastAsia="uk-UA"/>
              </w:rPr>
              <w:t>0,05</w:t>
            </w:r>
            <w:r w:rsidRPr="009C23EA">
              <w:rPr>
                <w:rFonts w:ascii="Times New Roman" w:hAnsi="Times New Roman"/>
                <w:bCs/>
                <w:sz w:val="28"/>
                <w:szCs w:val="28"/>
                <w:lang w:val="uk-UA" w:eastAsia="uk-UA"/>
              </w:rPr>
              <w:t xml:space="preserve"> відсотків видатків загального фонду бюджету міської територіальної громади, визначених цим пунктом.</w:t>
            </w:r>
          </w:p>
          <w:p w:rsidR="009C23EA" w:rsidRPr="009C23EA" w:rsidRDefault="009C23EA" w:rsidP="009C23EA">
            <w:pPr>
              <w:spacing w:after="0" w:line="240" w:lineRule="auto"/>
              <w:ind w:firstLine="709"/>
              <w:jc w:val="both"/>
              <w:rPr>
                <w:rFonts w:ascii="Times New Roman" w:hAnsi="Times New Roman"/>
                <w:bCs/>
                <w:sz w:val="28"/>
                <w:szCs w:val="28"/>
                <w:lang w:val="uk-UA" w:eastAsia="uk-UA"/>
              </w:rPr>
            </w:pPr>
          </w:p>
          <w:p w:rsidR="00572D6B" w:rsidRDefault="00572D6B" w:rsidP="009C23EA">
            <w:pPr>
              <w:spacing w:after="0" w:line="240" w:lineRule="auto"/>
              <w:ind w:firstLine="709"/>
              <w:jc w:val="both"/>
              <w:rPr>
                <w:rFonts w:ascii="Times New Roman" w:hAnsi="Times New Roman"/>
                <w:bCs/>
                <w:sz w:val="28"/>
                <w:szCs w:val="28"/>
                <w:lang w:val="uk-UA" w:eastAsia="uk-UA"/>
              </w:rPr>
            </w:pPr>
          </w:p>
          <w:p w:rsidR="009C23EA"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lastRenderedPageBreak/>
              <w:t xml:space="preserve">2. Затвердити </w:t>
            </w:r>
            <w:r w:rsidR="009C23EA" w:rsidRP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бюджетні </w:t>
            </w:r>
            <w:r w:rsidR="009C23EA" w:rsidRP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призначення </w:t>
            </w:r>
            <w:r w:rsidR="009C23EA" w:rsidRP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головним</w:t>
            </w:r>
            <w:r w:rsidR="009C23EA" w:rsidRP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 розпорядникам </w:t>
            </w:r>
            <w:r w:rsidR="009C23EA" w:rsidRP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коштів </w:t>
            </w:r>
          </w:p>
          <w:p w:rsidR="00A27940" w:rsidRPr="009C23EA" w:rsidRDefault="00A27940" w:rsidP="009C23EA">
            <w:pPr>
              <w:spacing w:after="0" w:line="240" w:lineRule="auto"/>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бюджету місько</w:t>
            </w:r>
            <w:r w:rsidR="00F613A9">
              <w:rPr>
                <w:rFonts w:ascii="Times New Roman" w:hAnsi="Times New Roman"/>
                <w:bCs/>
                <w:sz w:val="28"/>
                <w:szCs w:val="28"/>
                <w:lang w:val="uk-UA" w:eastAsia="uk-UA"/>
              </w:rPr>
              <w:t>ї територіальної громади на 2022</w:t>
            </w:r>
            <w:r w:rsidRPr="009C23EA">
              <w:rPr>
                <w:rFonts w:ascii="Times New Roman" w:hAnsi="Times New Roman"/>
                <w:bCs/>
                <w:sz w:val="28"/>
                <w:szCs w:val="28"/>
                <w:lang w:val="uk-UA" w:eastAsia="uk-UA"/>
              </w:rPr>
              <w:t xml:space="preserve"> рік у розрізі відповідальних виконавців за бюджетними програмами  згідно з додатками  3 та 4 до цього рішення.</w:t>
            </w:r>
          </w:p>
          <w:p w:rsidR="009C23EA" w:rsidRPr="009C23EA" w:rsidRDefault="009C23EA" w:rsidP="009C23EA">
            <w:pPr>
              <w:spacing w:after="0" w:line="240" w:lineRule="auto"/>
              <w:jc w:val="both"/>
              <w:rPr>
                <w:rFonts w:ascii="Times New Roman" w:hAnsi="Times New Roman"/>
                <w:bCs/>
                <w:sz w:val="28"/>
                <w:szCs w:val="28"/>
                <w:lang w:val="uk-UA" w:eastAsia="uk-UA"/>
              </w:rPr>
            </w:pP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3. Затвердити на </w:t>
            </w:r>
            <w:r w:rsidR="00F613A9">
              <w:rPr>
                <w:rFonts w:ascii="Times New Roman" w:hAnsi="Times New Roman"/>
                <w:bCs/>
                <w:sz w:val="28"/>
                <w:szCs w:val="28"/>
                <w:lang w:val="uk-UA" w:eastAsia="uk-UA"/>
              </w:rPr>
              <w:t>2022</w:t>
            </w:r>
            <w:r w:rsidRPr="009C23EA">
              <w:rPr>
                <w:rFonts w:ascii="Times New Roman" w:hAnsi="Times New Roman"/>
                <w:bCs/>
                <w:sz w:val="28"/>
                <w:szCs w:val="28"/>
                <w:lang w:val="uk-UA" w:eastAsia="uk-UA"/>
              </w:rPr>
              <w:t xml:space="preserve"> рік міжбюджетні трансферти згідно з додатком 5 до цього рішення.</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Додаткову дотацію на здійснення переданих з державного бюджету видатків з утримання закладів освіти та охорони здоров’я спрямовувати на здійснення видатків, визначе</w:t>
            </w:r>
            <w:r w:rsidR="00A33971" w:rsidRPr="009C23EA">
              <w:rPr>
                <w:rFonts w:ascii="Times New Roman" w:hAnsi="Times New Roman"/>
                <w:bCs/>
                <w:sz w:val="28"/>
                <w:szCs w:val="28"/>
                <w:lang w:val="uk-UA" w:eastAsia="uk-UA"/>
              </w:rPr>
              <w:t>них у частині першій статті 103</w:t>
            </w:r>
            <w:r w:rsidR="00A33971" w:rsidRPr="009C23EA">
              <w:rPr>
                <w:rFonts w:ascii="Times New Roman" w:hAnsi="Times New Roman"/>
                <w:bCs/>
                <w:sz w:val="28"/>
                <w:szCs w:val="28"/>
                <w:vertAlign w:val="superscript"/>
                <w:lang w:val="uk-UA" w:eastAsia="uk-UA"/>
              </w:rPr>
              <w:t>6</w:t>
            </w:r>
            <w:r w:rsidRPr="009C23EA">
              <w:rPr>
                <w:rFonts w:ascii="Times New Roman" w:hAnsi="Times New Roman"/>
                <w:bCs/>
                <w:sz w:val="28"/>
                <w:szCs w:val="28"/>
                <w:lang w:val="uk-UA" w:eastAsia="uk-UA"/>
              </w:rPr>
              <w:t xml:space="preserve"> Бюджетного кодексу України.</w:t>
            </w:r>
          </w:p>
          <w:p w:rsidR="009C23EA" w:rsidRPr="009C23EA" w:rsidRDefault="009C23EA" w:rsidP="009C23EA">
            <w:pPr>
              <w:spacing w:after="0" w:line="240" w:lineRule="auto"/>
              <w:ind w:firstLine="709"/>
              <w:jc w:val="both"/>
              <w:rPr>
                <w:rFonts w:ascii="Times New Roman" w:hAnsi="Times New Roman"/>
                <w:bCs/>
                <w:sz w:val="28"/>
                <w:szCs w:val="28"/>
                <w:lang w:val="uk-UA" w:eastAsia="uk-UA"/>
              </w:rPr>
            </w:pPr>
          </w:p>
          <w:p w:rsidR="00A27940" w:rsidRPr="009C23EA" w:rsidRDefault="00F613A9"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4. Затвердити на 2022</w:t>
            </w:r>
            <w:r w:rsidR="00A27940" w:rsidRPr="009C23EA">
              <w:rPr>
                <w:rFonts w:ascii="Times New Roman" w:hAnsi="Times New Roman"/>
                <w:bCs/>
                <w:sz w:val="28"/>
                <w:szCs w:val="28"/>
                <w:lang w:val="uk-UA" w:eastAsia="uk-UA"/>
              </w:rPr>
              <w:t xml:space="preserve"> рік розподіл коштів бюджету розвитку на здійснення заходів на будівництво, реконструкцію і реставрацію</w:t>
            </w:r>
            <w:r w:rsidR="002D52D6" w:rsidRPr="009C23EA">
              <w:rPr>
                <w:rFonts w:ascii="Times New Roman" w:hAnsi="Times New Roman"/>
                <w:bCs/>
                <w:sz w:val="28"/>
                <w:szCs w:val="28"/>
                <w:lang w:val="uk-UA" w:eastAsia="uk-UA"/>
              </w:rPr>
              <w:t>, капітальний ремонт</w:t>
            </w:r>
            <w:r w:rsidR="00A27940" w:rsidRPr="009C23EA">
              <w:rPr>
                <w:rFonts w:ascii="Times New Roman" w:hAnsi="Times New Roman"/>
                <w:bCs/>
                <w:sz w:val="28"/>
                <w:szCs w:val="28"/>
                <w:lang w:val="uk-UA" w:eastAsia="uk-UA"/>
              </w:rPr>
              <w:t xml:space="preserve"> об'єктів виробничої, комунікаційної та соціальної інфраструктури за об'єктами згідно з додатком 6 до цього рішення.</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5. Затвердити розподіл витрат бюджету міської територіальної громади на реалізацію міських програм у сумі </w:t>
            </w:r>
            <w:r w:rsidR="00EB7D63">
              <w:rPr>
                <w:rFonts w:ascii="Times New Roman" w:hAnsi="Times New Roman"/>
                <w:bCs/>
                <w:sz w:val="28"/>
                <w:szCs w:val="28"/>
                <w:lang w:val="uk-UA" w:eastAsia="uk-UA"/>
              </w:rPr>
              <w:t>__</w:t>
            </w:r>
            <w:r w:rsidR="00094E99" w:rsidRP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гривень згідно з додатком 7 до цього рішення.</w:t>
            </w:r>
          </w:p>
          <w:p w:rsidR="009C23EA" w:rsidRPr="009C23EA" w:rsidRDefault="009C23EA" w:rsidP="009C23EA">
            <w:pPr>
              <w:spacing w:after="0" w:line="240" w:lineRule="auto"/>
              <w:ind w:firstLine="709"/>
              <w:jc w:val="both"/>
              <w:rPr>
                <w:rFonts w:ascii="Times New Roman" w:hAnsi="Times New Roman"/>
                <w:bCs/>
                <w:sz w:val="28"/>
                <w:szCs w:val="28"/>
                <w:lang w:val="uk-UA" w:eastAsia="uk-UA"/>
              </w:rPr>
            </w:pP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6. Установити, що у загальному фонді бюджету міської</w:t>
            </w:r>
            <w:r w:rsidR="00F613A9">
              <w:rPr>
                <w:rFonts w:ascii="Times New Roman" w:hAnsi="Times New Roman"/>
                <w:bCs/>
                <w:sz w:val="28"/>
                <w:szCs w:val="28"/>
                <w:lang w:val="uk-UA" w:eastAsia="uk-UA"/>
              </w:rPr>
              <w:t xml:space="preserve">  територіальної громади на 2022</w:t>
            </w:r>
            <w:r w:rsidRPr="009C23EA">
              <w:rPr>
                <w:rFonts w:ascii="Times New Roman" w:hAnsi="Times New Roman"/>
                <w:bCs/>
                <w:sz w:val="28"/>
                <w:szCs w:val="28"/>
                <w:lang w:val="uk-UA" w:eastAsia="uk-UA"/>
              </w:rPr>
              <w:t xml:space="preserve"> рік:</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1) до доходів загального фонду бюджету міської </w:t>
            </w:r>
            <w:r w:rsidR="009C23EA" w:rsidRP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територіальної громади належать доходи, визначені статт</w:t>
            </w:r>
            <w:r w:rsidR="009C23EA" w:rsidRPr="009C23EA">
              <w:rPr>
                <w:rFonts w:ascii="Times New Roman" w:hAnsi="Times New Roman"/>
                <w:bCs/>
                <w:sz w:val="28"/>
                <w:szCs w:val="28"/>
                <w:lang w:val="uk-UA" w:eastAsia="uk-UA"/>
              </w:rPr>
              <w:t>ею</w:t>
            </w:r>
            <w:r w:rsidRPr="009C23EA">
              <w:rPr>
                <w:rFonts w:ascii="Times New Roman" w:hAnsi="Times New Roman"/>
                <w:bCs/>
                <w:sz w:val="28"/>
                <w:szCs w:val="28"/>
                <w:lang w:val="uk-UA" w:eastAsia="uk-UA"/>
              </w:rPr>
              <w:t xml:space="preserve"> 64 Бюджетного кодексу України, та трансферти, визначені статтями 97, 101 Бюджетного кодексу України (крім субвенцій, визначених статтею 69</w:t>
            </w:r>
            <w:r w:rsidRPr="009C23EA">
              <w:rPr>
                <w:rFonts w:ascii="Times New Roman" w:hAnsi="Times New Roman"/>
                <w:bCs/>
                <w:sz w:val="28"/>
                <w:szCs w:val="28"/>
                <w:vertAlign w:val="superscript"/>
                <w:lang w:val="uk-UA" w:eastAsia="uk-UA"/>
              </w:rPr>
              <w:t>1</w:t>
            </w:r>
            <w:r w:rsidRPr="009C23EA">
              <w:rPr>
                <w:rFonts w:ascii="Times New Roman" w:hAnsi="Times New Roman"/>
                <w:bCs/>
                <w:sz w:val="28"/>
                <w:szCs w:val="28"/>
                <w:lang w:val="uk-UA" w:eastAsia="uk-UA"/>
              </w:rPr>
              <w:t xml:space="preserve"> та частиною першою статті 71 Бюджетного кодексу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2) джерелами формування у частині фінансування є надходження, визначені частиною першою статті 72 Бюджетного кодексу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3) джерелами формування у частині кредитування є надходження, визначені статтею 64 Бюджетного кодексу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7. Установити, що джерелами формування спеціального фонду бюджету місько</w:t>
            </w:r>
            <w:r w:rsidR="00F613A9">
              <w:rPr>
                <w:rFonts w:ascii="Times New Roman" w:hAnsi="Times New Roman"/>
                <w:bCs/>
                <w:sz w:val="28"/>
                <w:szCs w:val="28"/>
                <w:lang w:val="uk-UA" w:eastAsia="uk-UA"/>
              </w:rPr>
              <w:t>ї територіальної громади на 2022</w:t>
            </w:r>
            <w:r w:rsidRPr="009C23EA">
              <w:rPr>
                <w:rFonts w:ascii="Times New Roman" w:hAnsi="Times New Roman"/>
                <w:bCs/>
                <w:sz w:val="28"/>
                <w:szCs w:val="28"/>
                <w:lang w:val="uk-UA" w:eastAsia="uk-UA"/>
              </w:rPr>
              <w:t xml:space="preserve"> рік:</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1) у частині доходів є надходження, визначені статтею 69</w:t>
            </w:r>
            <w:r w:rsidRPr="009C23EA">
              <w:rPr>
                <w:rFonts w:ascii="Times New Roman" w:hAnsi="Times New Roman"/>
                <w:bCs/>
                <w:sz w:val="28"/>
                <w:szCs w:val="28"/>
                <w:vertAlign w:val="superscript"/>
                <w:lang w:val="uk-UA" w:eastAsia="uk-UA"/>
              </w:rPr>
              <w:t>1</w:t>
            </w:r>
            <w:r w:rsidRPr="009C23EA">
              <w:rPr>
                <w:rFonts w:ascii="Times New Roman" w:hAnsi="Times New Roman"/>
                <w:bCs/>
                <w:sz w:val="28"/>
                <w:szCs w:val="28"/>
                <w:lang w:val="uk-UA" w:eastAsia="uk-UA"/>
              </w:rPr>
              <w:t xml:space="preserve"> та частиною першою статті 71 Бюджетного кодексу України; </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2) у частині фінансування є надходження, визначені частиною другою статті 72 Бюджетного кодексу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3) у частині кредитування є надходження, визначені пунктами 10, 11 частини першої статті 69</w:t>
            </w:r>
            <w:r w:rsidRPr="009C23EA">
              <w:rPr>
                <w:rFonts w:ascii="Times New Roman" w:hAnsi="Times New Roman"/>
                <w:bCs/>
                <w:sz w:val="28"/>
                <w:szCs w:val="28"/>
                <w:vertAlign w:val="superscript"/>
                <w:lang w:val="uk-UA" w:eastAsia="uk-UA"/>
              </w:rPr>
              <w:t>1</w:t>
            </w:r>
            <w:r w:rsidRPr="009C23EA">
              <w:rPr>
                <w:rFonts w:ascii="Times New Roman" w:hAnsi="Times New Roman"/>
                <w:bCs/>
                <w:sz w:val="28"/>
                <w:szCs w:val="28"/>
                <w:lang w:val="uk-UA" w:eastAsia="uk-UA"/>
              </w:rPr>
              <w:t xml:space="preserve"> Бюджетного кодексу України. </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p>
          <w:p w:rsidR="00572D6B" w:rsidRDefault="00F613A9"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8. Установити, що у 2022</w:t>
            </w:r>
            <w:r w:rsidR="00A27940" w:rsidRPr="009C23EA">
              <w:rPr>
                <w:rFonts w:ascii="Times New Roman" w:hAnsi="Times New Roman"/>
                <w:bCs/>
                <w:sz w:val="28"/>
                <w:szCs w:val="28"/>
                <w:lang w:val="uk-UA" w:eastAsia="uk-UA"/>
              </w:rPr>
              <w:t xml:space="preserve"> році кошти, отримані до спеціального фонду бюджету міської територіальної громади згідно з відповідними пунктами частини першої статті 71 Бюджетного кодексу України, спрямовуються на </w:t>
            </w:r>
          </w:p>
          <w:p w:rsidR="00572D6B" w:rsidRDefault="00572D6B" w:rsidP="00572D6B">
            <w:pPr>
              <w:spacing w:after="0" w:line="240" w:lineRule="auto"/>
              <w:jc w:val="both"/>
              <w:rPr>
                <w:rFonts w:ascii="Times New Roman" w:hAnsi="Times New Roman"/>
                <w:bCs/>
                <w:sz w:val="28"/>
                <w:szCs w:val="28"/>
                <w:lang w:val="uk-UA" w:eastAsia="uk-UA"/>
              </w:rPr>
            </w:pPr>
          </w:p>
          <w:p w:rsidR="009C23EA" w:rsidRDefault="00A27940" w:rsidP="00572D6B">
            <w:pPr>
              <w:spacing w:after="0" w:line="240" w:lineRule="auto"/>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lastRenderedPageBreak/>
              <w:t xml:space="preserve">реалізацію заходів, визначених частиною другою статті 71 Бюджетного кодексу </w:t>
            </w:r>
          </w:p>
          <w:p w:rsidR="00A27940" w:rsidRDefault="00A27940" w:rsidP="009C23EA">
            <w:pPr>
              <w:spacing w:after="0" w:line="240" w:lineRule="auto"/>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України.</w:t>
            </w:r>
          </w:p>
          <w:p w:rsidR="009C23EA" w:rsidRPr="009C23EA" w:rsidRDefault="009C23EA" w:rsidP="009C23EA">
            <w:pPr>
              <w:spacing w:after="0" w:line="240" w:lineRule="auto"/>
              <w:jc w:val="both"/>
              <w:rPr>
                <w:rFonts w:ascii="Times New Roman" w:hAnsi="Times New Roman"/>
                <w:bCs/>
                <w:sz w:val="28"/>
                <w:szCs w:val="28"/>
                <w:lang w:val="uk-UA" w:eastAsia="uk-UA"/>
              </w:rPr>
            </w:pPr>
          </w:p>
          <w:p w:rsidR="002D52D6"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9.</w:t>
            </w:r>
            <w:r w:rsidR="00572D6B">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Визначати</w:t>
            </w:r>
            <w:r w:rsidR="002D52D6" w:rsidRPr="009C23EA">
              <w:rPr>
                <w:rFonts w:ascii="Times New Roman" w:hAnsi="Times New Roman"/>
                <w:bCs/>
                <w:sz w:val="28"/>
                <w:szCs w:val="28"/>
                <w:lang w:val="uk-UA" w:eastAsia="uk-UA"/>
              </w:rPr>
              <w:t>:</w:t>
            </w:r>
            <w:r w:rsidRPr="009C23EA">
              <w:rPr>
                <w:rFonts w:ascii="Times New Roman" w:hAnsi="Times New Roman"/>
                <w:bCs/>
                <w:sz w:val="28"/>
                <w:szCs w:val="28"/>
                <w:lang w:val="uk-UA" w:eastAsia="uk-UA"/>
              </w:rPr>
              <w:t xml:space="preserve"> </w:t>
            </w:r>
          </w:p>
          <w:p w:rsidR="00A27940" w:rsidRPr="009C23EA" w:rsidRDefault="00F613A9"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у 2022</w:t>
            </w:r>
            <w:r w:rsidR="002D52D6" w:rsidRPr="009C23EA">
              <w:rPr>
                <w:rFonts w:ascii="Times New Roman" w:hAnsi="Times New Roman"/>
                <w:bCs/>
                <w:sz w:val="28"/>
                <w:szCs w:val="28"/>
                <w:lang w:val="uk-UA" w:eastAsia="uk-UA"/>
              </w:rPr>
              <w:t xml:space="preserve"> році</w:t>
            </w:r>
            <w:r w:rsidR="00A27940" w:rsidRPr="009C23EA">
              <w:rPr>
                <w:rFonts w:ascii="Times New Roman" w:hAnsi="Times New Roman"/>
                <w:bCs/>
                <w:sz w:val="28"/>
                <w:szCs w:val="28"/>
                <w:lang w:val="uk-UA" w:eastAsia="uk-UA"/>
              </w:rPr>
              <w:t xml:space="preserve"> граничний обсяг місцевого боргу в сумі 0 грн. </w:t>
            </w:r>
          </w:p>
          <w:p w:rsidR="002D52D6" w:rsidRDefault="00F613A9"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на 31 грудня 2021</w:t>
            </w:r>
            <w:r w:rsidR="002D52D6" w:rsidRPr="009C23EA">
              <w:rPr>
                <w:rFonts w:ascii="Times New Roman" w:hAnsi="Times New Roman"/>
                <w:bCs/>
                <w:sz w:val="28"/>
                <w:szCs w:val="28"/>
                <w:lang w:val="uk-UA" w:eastAsia="uk-UA"/>
              </w:rPr>
              <w:t xml:space="preserve"> року граничний обсяг місцевого боргу в сумі 0 грн. та граничний обсяг гарантованого місцевою радою боргу у сумі 0 грн.</w:t>
            </w:r>
          </w:p>
          <w:p w:rsidR="009C23EA" w:rsidRPr="009C23EA" w:rsidRDefault="009C23EA" w:rsidP="009C23EA">
            <w:pPr>
              <w:spacing w:after="0" w:line="240" w:lineRule="auto"/>
              <w:ind w:firstLine="709"/>
              <w:jc w:val="both"/>
              <w:rPr>
                <w:rFonts w:ascii="Times New Roman" w:hAnsi="Times New Roman"/>
                <w:bCs/>
                <w:sz w:val="28"/>
                <w:szCs w:val="28"/>
                <w:lang w:val="uk-UA" w:eastAsia="uk-UA"/>
              </w:rPr>
            </w:pPr>
          </w:p>
          <w:p w:rsidR="00A27940" w:rsidRPr="009C23EA" w:rsidRDefault="00F613A9"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10.  Визначити на 2022</w:t>
            </w:r>
            <w:r w:rsidR="00A27940" w:rsidRPr="009C23EA">
              <w:rPr>
                <w:rFonts w:ascii="Times New Roman" w:hAnsi="Times New Roman"/>
                <w:bCs/>
                <w:sz w:val="28"/>
                <w:szCs w:val="28"/>
                <w:lang w:val="uk-UA" w:eastAsia="uk-UA"/>
              </w:rPr>
              <w:t xml:space="preserve"> рік відповідно до статті 55 Бюджетного кодексу України захищеними видатками бюджету міської територіальної громади видатки загального фонду на:</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1) </w:t>
            </w:r>
            <w:r w:rsidR="00A27940" w:rsidRPr="009C23EA">
              <w:rPr>
                <w:rFonts w:ascii="Times New Roman" w:hAnsi="Times New Roman"/>
                <w:bCs/>
                <w:sz w:val="28"/>
                <w:szCs w:val="28"/>
                <w:lang w:val="uk-UA" w:eastAsia="uk-UA"/>
              </w:rPr>
              <w:t>оплат</w:t>
            </w:r>
            <w:r w:rsidR="009C23EA">
              <w:rPr>
                <w:rFonts w:ascii="Times New Roman" w:hAnsi="Times New Roman"/>
                <w:bCs/>
                <w:sz w:val="28"/>
                <w:szCs w:val="28"/>
                <w:lang w:val="uk-UA" w:eastAsia="uk-UA"/>
              </w:rPr>
              <w:t>у</w:t>
            </w:r>
            <w:r w:rsidR="00A27940" w:rsidRPr="009C23EA">
              <w:rPr>
                <w:rFonts w:ascii="Times New Roman" w:hAnsi="Times New Roman"/>
                <w:bCs/>
                <w:sz w:val="28"/>
                <w:szCs w:val="28"/>
                <w:lang w:val="uk-UA" w:eastAsia="uk-UA"/>
              </w:rPr>
              <w:t xml:space="preserve"> праці працівників бюджетних установ;</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2) </w:t>
            </w:r>
            <w:r w:rsidR="00A27940" w:rsidRPr="009C23EA">
              <w:rPr>
                <w:rFonts w:ascii="Times New Roman" w:hAnsi="Times New Roman"/>
                <w:bCs/>
                <w:sz w:val="28"/>
                <w:szCs w:val="28"/>
                <w:lang w:val="uk-UA" w:eastAsia="uk-UA"/>
              </w:rPr>
              <w:t>нарахування на заробітну плату;</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3) </w:t>
            </w:r>
            <w:r w:rsidR="00A27940" w:rsidRPr="009C23EA">
              <w:rPr>
                <w:rFonts w:ascii="Times New Roman" w:hAnsi="Times New Roman"/>
                <w:bCs/>
                <w:sz w:val="28"/>
                <w:szCs w:val="28"/>
                <w:lang w:val="uk-UA" w:eastAsia="uk-UA"/>
              </w:rPr>
              <w:t>придбання медикаментів та перев’язувальних матеріалів;</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4) </w:t>
            </w:r>
            <w:r w:rsidR="00A27940" w:rsidRPr="009C23EA">
              <w:rPr>
                <w:rFonts w:ascii="Times New Roman" w:hAnsi="Times New Roman"/>
                <w:bCs/>
                <w:sz w:val="28"/>
                <w:szCs w:val="28"/>
                <w:lang w:val="uk-UA" w:eastAsia="uk-UA"/>
              </w:rPr>
              <w:t>забезпечення продуктами харчування;</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5) </w:t>
            </w:r>
            <w:r w:rsidR="00A27940" w:rsidRPr="009C23EA">
              <w:rPr>
                <w:rFonts w:ascii="Times New Roman" w:hAnsi="Times New Roman"/>
                <w:bCs/>
                <w:sz w:val="28"/>
                <w:szCs w:val="28"/>
                <w:lang w:val="uk-UA" w:eastAsia="uk-UA"/>
              </w:rPr>
              <w:t>оплат</w:t>
            </w:r>
            <w:r w:rsidR="009C23EA">
              <w:rPr>
                <w:rFonts w:ascii="Times New Roman" w:hAnsi="Times New Roman"/>
                <w:bCs/>
                <w:sz w:val="28"/>
                <w:szCs w:val="28"/>
                <w:lang w:val="uk-UA" w:eastAsia="uk-UA"/>
              </w:rPr>
              <w:t>у</w:t>
            </w:r>
            <w:r w:rsidR="00A27940" w:rsidRPr="009C23EA">
              <w:rPr>
                <w:rFonts w:ascii="Times New Roman" w:hAnsi="Times New Roman"/>
                <w:bCs/>
                <w:sz w:val="28"/>
                <w:szCs w:val="28"/>
                <w:lang w:val="uk-UA" w:eastAsia="uk-UA"/>
              </w:rPr>
              <w:t xml:space="preserve"> комунальних послуг та енергоносіїв; </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6) </w:t>
            </w:r>
            <w:r w:rsidR="001F1C1C" w:rsidRPr="001F1C1C">
              <w:rPr>
                <w:rFonts w:ascii="Times New Roman" w:hAnsi="Times New Roman"/>
                <w:bCs/>
                <w:sz w:val="28"/>
                <w:szCs w:val="28"/>
                <w:lang w:val="uk-UA" w:eastAsia="uk-UA"/>
              </w:rPr>
              <w:t>соціальне забезпечення;</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7) </w:t>
            </w:r>
            <w:r w:rsidR="00A27940" w:rsidRPr="009C23EA">
              <w:rPr>
                <w:rFonts w:ascii="Times New Roman" w:hAnsi="Times New Roman"/>
                <w:bCs/>
                <w:sz w:val="28"/>
                <w:szCs w:val="28"/>
                <w:lang w:val="uk-UA" w:eastAsia="uk-UA"/>
              </w:rPr>
              <w:t>поточні трансферти місцевим бюджетам;</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8) </w:t>
            </w:r>
            <w:r w:rsidR="00A27940" w:rsidRPr="009C23EA">
              <w:rPr>
                <w:rFonts w:ascii="Times New Roman" w:hAnsi="Times New Roman"/>
                <w:bCs/>
                <w:sz w:val="28"/>
                <w:szCs w:val="28"/>
                <w:lang w:val="uk-UA" w:eastAsia="uk-UA"/>
              </w:rPr>
              <w:t>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A27940" w:rsidRPr="009C23EA" w:rsidRDefault="00226465"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9) </w:t>
            </w:r>
            <w:r w:rsidR="00A27940" w:rsidRPr="009C23EA">
              <w:rPr>
                <w:rFonts w:ascii="Times New Roman" w:hAnsi="Times New Roman"/>
                <w:bCs/>
                <w:sz w:val="28"/>
                <w:szCs w:val="28"/>
                <w:lang w:val="uk-UA" w:eastAsia="uk-UA"/>
              </w:rPr>
              <w:t>оплату послуг з охорони комунальних закладів культури;</w:t>
            </w:r>
          </w:p>
          <w:p w:rsidR="00A27940" w:rsidRPr="009C23EA" w:rsidRDefault="001F1C1C"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10</w:t>
            </w:r>
            <w:r w:rsidR="00226465" w:rsidRPr="009C23EA">
              <w:rPr>
                <w:rFonts w:ascii="Times New Roman" w:hAnsi="Times New Roman"/>
                <w:bCs/>
                <w:sz w:val="28"/>
                <w:szCs w:val="28"/>
                <w:lang w:val="uk-UA" w:eastAsia="uk-UA"/>
              </w:rPr>
              <w:t xml:space="preserve">) </w:t>
            </w:r>
            <w:r w:rsidR="00A27940" w:rsidRPr="009C23EA">
              <w:rPr>
                <w:rFonts w:ascii="Times New Roman" w:hAnsi="Times New Roman"/>
                <w:bCs/>
                <w:sz w:val="28"/>
                <w:szCs w:val="28"/>
                <w:lang w:val="uk-UA" w:eastAsia="uk-UA"/>
              </w:rPr>
              <w:t xml:space="preserve">оплату </w:t>
            </w:r>
            <w:proofErr w:type="spellStart"/>
            <w:r w:rsidR="00A27940" w:rsidRPr="009C23EA">
              <w:rPr>
                <w:rFonts w:ascii="Times New Roman" w:hAnsi="Times New Roman"/>
                <w:bCs/>
                <w:sz w:val="28"/>
                <w:szCs w:val="28"/>
                <w:lang w:val="uk-UA" w:eastAsia="uk-UA"/>
              </w:rPr>
              <w:t>енергосервісу</w:t>
            </w:r>
            <w:proofErr w:type="spellEnd"/>
            <w:r w:rsidR="00A27940" w:rsidRPr="009C23EA">
              <w:rPr>
                <w:rFonts w:ascii="Times New Roman" w:hAnsi="Times New Roman"/>
                <w:bCs/>
                <w:sz w:val="28"/>
                <w:szCs w:val="28"/>
                <w:lang w:val="uk-UA" w:eastAsia="uk-UA"/>
              </w:rPr>
              <w:t xml:space="preserve">; </w:t>
            </w:r>
          </w:p>
          <w:p w:rsidR="00A27940" w:rsidRPr="009C23EA" w:rsidRDefault="001F1C1C"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11</w:t>
            </w:r>
            <w:r w:rsidR="00226465" w:rsidRPr="009C23EA">
              <w:rPr>
                <w:rFonts w:ascii="Times New Roman" w:hAnsi="Times New Roman"/>
                <w:bCs/>
                <w:sz w:val="28"/>
                <w:szCs w:val="28"/>
                <w:lang w:val="uk-UA" w:eastAsia="uk-UA"/>
              </w:rPr>
              <w:t xml:space="preserve">) </w:t>
            </w:r>
            <w:r w:rsidR="00A27940" w:rsidRPr="009C23EA">
              <w:rPr>
                <w:rFonts w:ascii="Times New Roman" w:hAnsi="Times New Roman"/>
                <w:bCs/>
                <w:sz w:val="28"/>
                <w:szCs w:val="28"/>
                <w:lang w:val="uk-UA" w:eastAsia="uk-UA"/>
              </w:rPr>
              <w:t>програму державних гарантій медичного обслуговування населення;</w:t>
            </w:r>
          </w:p>
          <w:p w:rsidR="00A27940" w:rsidRPr="009C23EA" w:rsidRDefault="001F1C1C" w:rsidP="009C23EA">
            <w:pPr>
              <w:spacing w:after="0" w:line="240" w:lineRule="auto"/>
              <w:ind w:firstLine="709"/>
              <w:jc w:val="both"/>
              <w:rPr>
                <w:rFonts w:ascii="Times New Roman" w:hAnsi="Times New Roman"/>
                <w:bCs/>
                <w:sz w:val="28"/>
                <w:szCs w:val="28"/>
                <w:lang w:val="uk-UA" w:eastAsia="uk-UA"/>
              </w:rPr>
            </w:pPr>
            <w:r>
              <w:rPr>
                <w:rFonts w:ascii="Times New Roman" w:hAnsi="Times New Roman"/>
                <w:bCs/>
                <w:sz w:val="28"/>
                <w:szCs w:val="28"/>
                <w:lang w:val="uk-UA" w:eastAsia="uk-UA"/>
              </w:rPr>
              <w:t>12</w:t>
            </w:r>
            <w:r w:rsidR="009E36C5">
              <w:rPr>
                <w:rFonts w:ascii="Times New Roman" w:hAnsi="Times New Roman"/>
                <w:bCs/>
                <w:sz w:val="28"/>
                <w:szCs w:val="28"/>
                <w:lang w:val="uk-UA" w:eastAsia="uk-UA"/>
              </w:rPr>
              <w:t xml:space="preserve">) </w:t>
            </w:r>
            <w:r w:rsidR="00A27940" w:rsidRPr="009C23EA">
              <w:rPr>
                <w:rFonts w:ascii="Times New Roman" w:hAnsi="Times New Roman"/>
                <w:bCs/>
                <w:sz w:val="28"/>
                <w:szCs w:val="28"/>
                <w:lang w:val="uk-UA" w:eastAsia="uk-UA"/>
              </w:rPr>
              <w:t>обслуговування місцевого боргу.</w:t>
            </w:r>
          </w:p>
          <w:p w:rsidR="00226465" w:rsidRPr="009C23EA" w:rsidRDefault="00226465" w:rsidP="009C23EA">
            <w:pPr>
              <w:spacing w:after="0" w:line="240" w:lineRule="auto"/>
              <w:ind w:firstLine="709"/>
              <w:jc w:val="both"/>
              <w:rPr>
                <w:rFonts w:ascii="Times New Roman" w:hAnsi="Times New Roman"/>
                <w:bCs/>
                <w:sz w:val="28"/>
                <w:szCs w:val="28"/>
                <w:lang w:val="uk-UA" w:eastAsia="uk-UA"/>
              </w:rPr>
            </w:pP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11. Відповідно до статті 16 Бюджетного кодексу України надати право начальнику фінансового управління Новоукраїнської</w:t>
            </w:r>
            <w:r w:rsidR="00F613A9">
              <w:rPr>
                <w:rFonts w:ascii="Times New Roman" w:hAnsi="Times New Roman"/>
                <w:bCs/>
                <w:sz w:val="28"/>
                <w:szCs w:val="28"/>
                <w:lang w:val="uk-UA" w:eastAsia="uk-UA"/>
              </w:rPr>
              <w:t xml:space="preserve"> міської ради здійснювати у 2022</w:t>
            </w:r>
            <w:r w:rsidRPr="009C23EA">
              <w:rPr>
                <w:rFonts w:ascii="Times New Roman" w:hAnsi="Times New Roman"/>
                <w:bCs/>
                <w:sz w:val="28"/>
                <w:szCs w:val="28"/>
                <w:lang w:val="uk-UA" w:eastAsia="uk-UA"/>
              </w:rPr>
              <w:t xml:space="preserve"> році розміщення на конкурсних засадах тимчасово вільних коштів бюджету Новоукраїнської міської  територіальної громади на депозитах у банках, у яких держава володіє 75 чи більше відсотків статутного капіталу, з подальшим поверненням таких коштів на рахунки бюджету, з якого вони перераховувалися, не пізніше ніж за 10 днів до кінц</w:t>
            </w:r>
            <w:r w:rsidR="00226465" w:rsidRPr="009C23EA">
              <w:rPr>
                <w:rFonts w:ascii="Times New Roman" w:hAnsi="Times New Roman"/>
                <w:bCs/>
                <w:sz w:val="28"/>
                <w:szCs w:val="28"/>
                <w:lang w:val="uk-UA" w:eastAsia="uk-UA"/>
              </w:rPr>
              <w:t>я поточного бюджетного періоду.</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12. Відповідно до статей 43, 73 Бюджетного кодексу України надати право виконавчому комітету Новоукраїнської міської ради отримувати позики на покриття тимчасових касових розривів бюджету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w:t>
            </w:r>
            <w:r w:rsidR="009C23EA">
              <w:rPr>
                <w:rFonts w:ascii="Times New Roman" w:hAnsi="Times New Roman"/>
                <w:bCs/>
                <w:sz w:val="28"/>
                <w:szCs w:val="28"/>
                <w:lang w:val="uk-UA" w:eastAsia="uk-UA"/>
              </w:rPr>
              <w:t>,</w:t>
            </w:r>
            <w:r w:rsidRPr="009C23EA">
              <w:rPr>
                <w:rFonts w:ascii="Times New Roman" w:hAnsi="Times New Roman"/>
                <w:bCs/>
                <w:sz w:val="28"/>
                <w:szCs w:val="28"/>
                <w:lang w:val="uk-UA" w:eastAsia="uk-UA"/>
              </w:rPr>
              <w:t xml:space="preserve"> визначеному Кабінетом Міністрів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p>
          <w:p w:rsidR="00572D6B" w:rsidRDefault="00572D6B" w:rsidP="009C23EA">
            <w:pPr>
              <w:spacing w:after="0" w:line="240" w:lineRule="auto"/>
              <w:ind w:firstLine="709"/>
              <w:jc w:val="both"/>
              <w:rPr>
                <w:rFonts w:ascii="Times New Roman" w:hAnsi="Times New Roman"/>
                <w:bCs/>
                <w:sz w:val="28"/>
                <w:szCs w:val="28"/>
                <w:lang w:val="uk-UA" w:eastAsia="uk-UA"/>
              </w:rPr>
            </w:pPr>
          </w:p>
          <w:p w:rsidR="009C23EA" w:rsidRDefault="00A27940" w:rsidP="00572D6B">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13. Надати </w:t>
            </w:r>
            <w:r w:rsid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право </w:t>
            </w:r>
            <w:r w:rsid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 при </w:t>
            </w:r>
            <w:r w:rsid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виконанні</w:t>
            </w:r>
            <w:r w:rsid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 бюджету</w:t>
            </w:r>
            <w:r w:rsid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 Новоукраїнської</w:t>
            </w:r>
            <w:r w:rsidR="009C23EA">
              <w:rPr>
                <w:rFonts w:ascii="Times New Roman" w:hAnsi="Times New Roman"/>
                <w:bCs/>
                <w:sz w:val="28"/>
                <w:szCs w:val="28"/>
                <w:lang w:val="uk-UA" w:eastAsia="uk-UA"/>
              </w:rPr>
              <w:t xml:space="preserve">  </w:t>
            </w:r>
            <w:r w:rsidRPr="009C23EA">
              <w:rPr>
                <w:rFonts w:ascii="Times New Roman" w:hAnsi="Times New Roman"/>
                <w:bCs/>
                <w:sz w:val="28"/>
                <w:szCs w:val="28"/>
                <w:lang w:val="uk-UA" w:eastAsia="uk-UA"/>
              </w:rPr>
              <w:t xml:space="preserve"> міської </w:t>
            </w:r>
          </w:p>
          <w:p w:rsidR="00A27940" w:rsidRPr="009C23EA" w:rsidRDefault="00A27940" w:rsidP="009C23EA">
            <w:pPr>
              <w:spacing w:after="0" w:line="240" w:lineRule="auto"/>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lastRenderedPageBreak/>
              <w:t>територіальної громади здійснювати обслуговування бюджетних коштів у частині бюджету розвитку та власних надходжень бюджетних установ установами банків державного сектору у порядку, визначеному Кабінетом Міністрів України</w:t>
            </w:r>
            <w:r w:rsidR="009C23EA">
              <w:rPr>
                <w:rFonts w:ascii="Times New Roman" w:hAnsi="Times New Roman"/>
                <w:bCs/>
                <w:sz w:val="28"/>
                <w:szCs w:val="28"/>
                <w:lang w:val="uk-UA" w:eastAsia="uk-UA"/>
              </w:rPr>
              <w:t>,</w:t>
            </w:r>
            <w:r w:rsidRPr="009C23EA">
              <w:rPr>
                <w:rFonts w:ascii="Times New Roman" w:hAnsi="Times New Roman"/>
                <w:bCs/>
                <w:sz w:val="28"/>
                <w:szCs w:val="28"/>
                <w:lang w:val="uk-UA" w:eastAsia="uk-UA"/>
              </w:rPr>
              <w:t xml:space="preserve"> відповідно до частини другої статті 78 Бюджетного кодексу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14. Головним розпорядникам коштів бюджету </w:t>
            </w:r>
            <w:r w:rsidR="00DA5FA5" w:rsidRPr="009C23EA">
              <w:rPr>
                <w:rFonts w:ascii="Times New Roman" w:hAnsi="Times New Roman"/>
                <w:bCs/>
                <w:sz w:val="28"/>
                <w:szCs w:val="28"/>
                <w:lang w:val="uk-UA" w:eastAsia="uk-UA"/>
              </w:rPr>
              <w:t xml:space="preserve">Новоукраїнської </w:t>
            </w:r>
            <w:r w:rsidRPr="009C23EA">
              <w:rPr>
                <w:rFonts w:ascii="Times New Roman" w:hAnsi="Times New Roman"/>
                <w:bCs/>
                <w:sz w:val="28"/>
                <w:szCs w:val="28"/>
                <w:lang w:val="uk-UA" w:eastAsia="uk-UA"/>
              </w:rPr>
              <w:t>міської територіальної громади забезпечити виконання норм Бюджетного кодексу України стосовно:</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1) затвердження паспортів бюджетних програм протягом 45 днів з дня набрання чинності цим рішенням, відповідно до частини восьмої статті 20 Бюджетного кодексу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3) забезпечення доступності інформації про бюджет міської територіальної громади відповідно до частин четвертої та п'ятої статті 28 Бюджетного кодексу України, а саме:</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та змінами до нього, відповідно до вимог та за формою, встановленою Міністерством фіна</w:t>
            </w:r>
            <w:r w:rsidR="001F1C1C">
              <w:rPr>
                <w:rFonts w:ascii="Times New Roman" w:hAnsi="Times New Roman"/>
                <w:bCs/>
                <w:sz w:val="28"/>
                <w:szCs w:val="28"/>
                <w:lang w:val="uk-UA" w:eastAsia="uk-UA"/>
              </w:rPr>
              <w:t>нсів України, до 15 березня 2022</w:t>
            </w:r>
            <w:r w:rsidRPr="009C23EA">
              <w:rPr>
                <w:rFonts w:ascii="Times New Roman" w:hAnsi="Times New Roman"/>
                <w:bCs/>
                <w:sz w:val="28"/>
                <w:szCs w:val="28"/>
                <w:lang w:val="uk-UA" w:eastAsia="uk-UA"/>
              </w:rPr>
              <w:t xml:space="preserve"> року;</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оприлюднення паспортів бюджетних програм у триденний строк з дня затвердження таких документів;</w:t>
            </w:r>
          </w:p>
          <w:p w:rsidR="00A27940" w:rsidRPr="009C23EA" w:rsidRDefault="00A27940"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 xml:space="preserve">4) взяття бюджетних зобов'язань, довгострокових зобов'язань за </w:t>
            </w:r>
            <w:proofErr w:type="spellStart"/>
            <w:r w:rsidRPr="009C23EA">
              <w:rPr>
                <w:rFonts w:ascii="Times New Roman" w:hAnsi="Times New Roman"/>
                <w:bCs/>
                <w:sz w:val="28"/>
                <w:szCs w:val="28"/>
                <w:lang w:val="uk-UA" w:eastAsia="uk-UA"/>
              </w:rPr>
              <w:t>енергосервісом</w:t>
            </w:r>
            <w:proofErr w:type="spellEnd"/>
            <w:r w:rsidRPr="009C23EA">
              <w:rPr>
                <w:rFonts w:ascii="Times New Roman" w:hAnsi="Times New Roman"/>
                <w:bCs/>
                <w:sz w:val="28"/>
                <w:szCs w:val="28"/>
                <w:lang w:val="uk-UA" w:eastAsia="uk-UA"/>
              </w:rPr>
              <w:t xml:space="preserve"> та здійснення витрат бюджету, відповідно до частини 7 статті 22 Бюджетного кодексу України;</w:t>
            </w:r>
          </w:p>
          <w:p w:rsidR="00B2068B" w:rsidRPr="009C23EA" w:rsidRDefault="00B2068B" w:rsidP="009C23EA">
            <w:pPr>
              <w:spacing w:after="0" w:line="240" w:lineRule="auto"/>
              <w:ind w:firstLine="709"/>
              <w:jc w:val="both"/>
              <w:rPr>
                <w:rFonts w:ascii="Times New Roman" w:hAnsi="Times New Roman"/>
                <w:bCs/>
                <w:sz w:val="28"/>
                <w:szCs w:val="28"/>
                <w:lang w:val="uk-UA" w:eastAsia="uk-UA"/>
              </w:rPr>
            </w:pPr>
            <w:r w:rsidRPr="009C23EA">
              <w:rPr>
                <w:rFonts w:ascii="Times New Roman" w:hAnsi="Times New Roman"/>
                <w:bCs/>
                <w:sz w:val="28"/>
                <w:szCs w:val="28"/>
                <w:lang w:val="uk-UA" w:eastAsia="uk-UA"/>
              </w:rPr>
              <w:t>5</w:t>
            </w:r>
            <w:r w:rsidRPr="009C23EA">
              <w:rPr>
                <w:rFonts w:ascii="Times New Roman" w:hAnsi="Times New Roman"/>
                <w:bCs/>
                <w:sz w:val="28"/>
                <w:szCs w:val="28"/>
                <w:lang w:eastAsia="uk-UA"/>
              </w:rPr>
              <w:t xml:space="preserve">) </w:t>
            </w:r>
            <w:r w:rsidRPr="009C23EA">
              <w:rPr>
                <w:rFonts w:ascii="Times New Roman" w:hAnsi="Times New Roman"/>
                <w:bCs/>
                <w:sz w:val="28"/>
                <w:szCs w:val="28"/>
                <w:lang w:val="uk-UA" w:eastAsia="uk-UA"/>
              </w:rPr>
              <w:t>під час 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та послуги зв’язку, які споживаються бюджетними установами;</w:t>
            </w:r>
          </w:p>
          <w:p w:rsidR="00094184" w:rsidRPr="009C23EA" w:rsidRDefault="00B2068B" w:rsidP="009C23EA">
            <w:pPr>
              <w:pStyle w:val="a6"/>
              <w:spacing w:after="0" w:line="240" w:lineRule="auto"/>
              <w:ind w:firstLine="709"/>
              <w:jc w:val="both"/>
              <w:rPr>
                <w:bCs/>
                <w:sz w:val="28"/>
                <w:szCs w:val="28"/>
                <w:lang w:val="uk-UA" w:eastAsia="uk-UA"/>
              </w:rPr>
            </w:pPr>
            <w:r w:rsidRPr="009C23EA">
              <w:rPr>
                <w:bCs/>
                <w:sz w:val="28"/>
                <w:szCs w:val="28"/>
                <w:lang w:val="uk-UA" w:eastAsia="uk-UA"/>
              </w:rPr>
              <w:t>6</w:t>
            </w:r>
            <w:r w:rsidR="00A27940" w:rsidRPr="009C23EA">
              <w:rPr>
                <w:bCs/>
                <w:sz w:val="28"/>
                <w:szCs w:val="28"/>
                <w:lang w:val="uk-UA" w:eastAsia="uk-UA"/>
              </w:rPr>
              <w:t>) у повному обсязі проведення розрахунків за електричну та теплову енергію, водопостачання, водовідведення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DA5FA5" w:rsidRPr="009C23EA" w:rsidRDefault="00DA5FA5" w:rsidP="009C23EA">
            <w:pPr>
              <w:pStyle w:val="a6"/>
              <w:spacing w:after="0" w:line="240" w:lineRule="auto"/>
              <w:ind w:firstLine="709"/>
              <w:jc w:val="both"/>
              <w:rPr>
                <w:bCs/>
                <w:sz w:val="28"/>
                <w:szCs w:val="28"/>
                <w:lang w:val="uk-UA" w:eastAsia="uk-UA"/>
              </w:rPr>
            </w:pPr>
          </w:p>
          <w:p w:rsidR="00572D6B" w:rsidRDefault="00572D6B" w:rsidP="009C23EA">
            <w:pPr>
              <w:pStyle w:val="a6"/>
              <w:spacing w:after="0" w:line="240" w:lineRule="auto"/>
              <w:ind w:firstLine="709"/>
              <w:jc w:val="both"/>
              <w:rPr>
                <w:sz w:val="28"/>
                <w:szCs w:val="28"/>
                <w:lang w:val="uk-UA"/>
              </w:rPr>
            </w:pPr>
          </w:p>
          <w:p w:rsidR="00160635" w:rsidRDefault="00DA5FA5" w:rsidP="00572D6B">
            <w:pPr>
              <w:pStyle w:val="a6"/>
              <w:spacing w:after="0" w:line="240" w:lineRule="auto"/>
              <w:ind w:firstLine="709"/>
              <w:jc w:val="both"/>
              <w:rPr>
                <w:sz w:val="28"/>
                <w:szCs w:val="28"/>
                <w:lang w:val="uk-UA"/>
              </w:rPr>
            </w:pPr>
            <w:r w:rsidRPr="009C23EA">
              <w:rPr>
                <w:sz w:val="28"/>
                <w:szCs w:val="28"/>
                <w:lang w:val="uk-UA"/>
              </w:rPr>
              <w:t>15. Якщо</w:t>
            </w:r>
            <w:r w:rsidR="00160635">
              <w:rPr>
                <w:sz w:val="28"/>
                <w:szCs w:val="28"/>
                <w:lang w:val="uk-UA"/>
              </w:rPr>
              <w:t xml:space="preserve">  </w:t>
            </w:r>
            <w:r w:rsidRPr="009C23EA">
              <w:rPr>
                <w:sz w:val="28"/>
                <w:szCs w:val="28"/>
                <w:lang w:val="uk-UA"/>
              </w:rPr>
              <w:t xml:space="preserve"> в</w:t>
            </w:r>
            <w:r w:rsidR="00160635">
              <w:rPr>
                <w:sz w:val="28"/>
                <w:szCs w:val="28"/>
                <w:lang w:val="uk-UA"/>
              </w:rPr>
              <w:t xml:space="preserve">  </w:t>
            </w:r>
            <w:r w:rsidRPr="009C23EA">
              <w:rPr>
                <w:sz w:val="28"/>
                <w:szCs w:val="28"/>
                <w:lang w:val="uk-UA"/>
              </w:rPr>
              <w:t xml:space="preserve"> процесі </w:t>
            </w:r>
            <w:r w:rsidR="00160635">
              <w:rPr>
                <w:sz w:val="28"/>
                <w:szCs w:val="28"/>
                <w:lang w:val="uk-UA"/>
              </w:rPr>
              <w:t xml:space="preserve">  </w:t>
            </w:r>
            <w:r w:rsidRPr="009C23EA">
              <w:rPr>
                <w:sz w:val="28"/>
                <w:szCs w:val="28"/>
                <w:lang w:val="uk-UA"/>
              </w:rPr>
              <w:t xml:space="preserve">виконання </w:t>
            </w:r>
            <w:r w:rsidR="00160635">
              <w:rPr>
                <w:sz w:val="28"/>
                <w:szCs w:val="28"/>
                <w:lang w:val="uk-UA"/>
              </w:rPr>
              <w:t xml:space="preserve">  </w:t>
            </w:r>
            <w:r w:rsidRPr="009C23EA">
              <w:rPr>
                <w:sz w:val="28"/>
                <w:szCs w:val="28"/>
                <w:lang w:val="uk-UA"/>
              </w:rPr>
              <w:t>бюджету</w:t>
            </w:r>
            <w:r w:rsidRPr="009C23EA">
              <w:rPr>
                <w:bCs/>
                <w:sz w:val="28"/>
                <w:szCs w:val="28"/>
                <w:lang w:val="uk-UA" w:eastAsia="uk-UA"/>
              </w:rPr>
              <w:t xml:space="preserve"> </w:t>
            </w:r>
            <w:r w:rsidR="00160635">
              <w:rPr>
                <w:bCs/>
                <w:sz w:val="28"/>
                <w:szCs w:val="28"/>
                <w:lang w:val="uk-UA" w:eastAsia="uk-UA"/>
              </w:rPr>
              <w:t xml:space="preserve">  </w:t>
            </w:r>
            <w:r w:rsidRPr="009C23EA">
              <w:rPr>
                <w:bCs/>
                <w:sz w:val="28"/>
                <w:szCs w:val="28"/>
                <w:lang w:val="uk-UA"/>
              </w:rPr>
              <w:t>Новоукраїнської</w:t>
            </w:r>
            <w:r w:rsidRPr="009C23EA">
              <w:rPr>
                <w:sz w:val="28"/>
                <w:szCs w:val="28"/>
                <w:lang w:val="uk-UA"/>
              </w:rPr>
              <w:t xml:space="preserve"> </w:t>
            </w:r>
            <w:r w:rsidR="00160635">
              <w:rPr>
                <w:sz w:val="28"/>
                <w:szCs w:val="28"/>
                <w:lang w:val="uk-UA"/>
              </w:rPr>
              <w:t xml:space="preserve">   </w:t>
            </w:r>
            <w:r w:rsidRPr="009C23EA">
              <w:rPr>
                <w:sz w:val="28"/>
                <w:szCs w:val="28"/>
                <w:lang w:val="uk-UA"/>
              </w:rPr>
              <w:t xml:space="preserve">міської </w:t>
            </w:r>
          </w:p>
          <w:p w:rsidR="00DA5FA5" w:rsidRPr="009C23EA" w:rsidRDefault="00DA5FA5" w:rsidP="00160635">
            <w:pPr>
              <w:pStyle w:val="a6"/>
              <w:spacing w:after="0" w:line="240" w:lineRule="auto"/>
              <w:jc w:val="both"/>
              <w:rPr>
                <w:sz w:val="28"/>
                <w:szCs w:val="28"/>
                <w:lang w:val="uk-UA"/>
              </w:rPr>
            </w:pPr>
            <w:r w:rsidRPr="009C23EA">
              <w:rPr>
                <w:sz w:val="28"/>
                <w:szCs w:val="28"/>
                <w:lang w:val="uk-UA"/>
              </w:rPr>
              <w:lastRenderedPageBreak/>
              <w:t xml:space="preserve">територіальної громади зміна обставин вимагає менших бюджетних асигнувань головним розпорядникам бюджетних коштів, фінансове управління </w:t>
            </w:r>
            <w:r w:rsidRPr="009C23EA">
              <w:rPr>
                <w:bCs/>
                <w:sz w:val="28"/>
                <w:szCs w:val="28"/>
                <w:lang w:val="uk-UA"/>
              </w:rPr>
              <w:t>Новоукраїнської</w:t>
            </w:r>
            <w:r w:rsidRPr="009C23EA">
              <w:rPr>
                <w:sz w:val="28"/>
                <w:szCs w:val="28"/>
                <w:lang w:val="uk-UA"/>
              </w:rPr>
              <w:t xml:space="preserve"> міської ради готує та подає до міської ради у встановленому порядку пропозиції про зменшення відповідних бюджетних призначень. </w:t>
            </w:r>
          </w:p>
          <w:p w:rsidR="00DA5FA5" w:rsidRPr="009C23EA" w:rsidRDefault="00DA5FA5" w:rsidP="009C23EA">
            <w:pPr>
              <w:pStyle w:val="a6"/>
              <w:spacing w:after="0" w:line="240" w:lineRule="auto"/>
              <w:ind w:firstLine="709"/>
              <w:jc w:val="both"/>
              <w:rPr>
                <w:sz w:val="28"/>
                <w:szCs w:val="28"/>
                <w:lang w:val="uk-UA"/>
              </w:rPr>
            </w:pPr>
            <w:proofErr w:type="spellStart"/>
            <w:r w:rsidRPr="009C23EA">
              <w:rPr>
                <w:sz w:val="28"/>
                <w:szCs w:val="28"/>
              </w:rPr>
              <w:t>Якщо</w:t>
            </w:r>
            <w:proofErr w:type="spellEnd"/>
            <w:r w:rsidRPr="009C23EA">
              <w:rPr>
                <w:sz w:val="28"/>
                <w:szCs w:val="28"/>
              </w:rPr>
              <w:t xml:space="preserve"> </w:t>
            </w:r>
            <w:proofErr w:type="spellStart"/>
            <w:proofErr w:type="gramStart"/>
            <w:r w:rsidRPr="009C23EA">
              <w:rPr>
                <w:sz w:val="28"/>
                <w:szCs w:val="28"/>
              </w:rPr>
              <w:t>п</w:t>
            </w:r>
            <w:proofErr w:type="gramEnd"/>
            <w:r w:rsidRPr="009C23EA">
              <w:rPr>
                <w:sz w:val="28"/>
                <w:szCs w:val="28"/>
              </w:rPr>
              <w:t>ісля</w:t>
            </w:r>
            <w:proofErr w:type="spellEnd"/>
            <w:r w:rsidRPr="009C23EA">
              <w:rPr>
                <w:sz w:val="28"/>
                <w:szCs w:val="28"/>
              </w:rPr>
              <w:t xml:space="preserve"> </w:t>
            </w:r>
            <w:proofErr w:type="spellStart"/>
            <w:r w:rsidRPr="009C23EA">
              <w:rPr>
                <w:sz w:val="28"/>
                <w:szCs w:val="28"/>
              </w:rPr>
              <w:t>прийняття</w:t>
            </w:r>
            <w:proofErr w:type="spellEnd"/>
            <w:r w:rsidRPr="009C23EA">
              <w:rPr>
                <w:sz w:val="28"/>
                <w:szCs w:val="28"/>
              </w:rPr>
              <w:t xml:space="preserve"> </w:t>
            </w:r>
            <w:proofErr w:type="spellStart"/>
            <w:r w:rsidRPr="009C23EA">
              <w:rPr>
                <w:sz w:val="28"/>
                <w:szCs w:val="28"/>
              </w:rPr>
              <w:t>рішення</w:t>
            </w:r>
            <w:proofErr w:type="spellEnd"/>
            <w:r w:rsidRPr="009C23EA">
              <w:rPr>
                <w:sz w:val="28"/>
                <w:szCs w:val="28"/>
              </w:rPr>
              <w:t xml:space="preserve"> про бюджет</w:t>
            </w:r>
            <w:r w:rsidRPr="009C23EA">
              <w:rPr>
                <w:bCs/>
                <w:sz w:val="28"/>
                <w:szCs w:val="28"/>
                <w:lang w:val="uk-UA"/>
              </w:rPr>
              <w:t xml:space="preserve"> Новоукраїнської</w:t>
            </w:r>
            <w:r w:rsidRPr="009C23EA">
              <w:rPr>
                <w:sz w:val="28"/>
                <w:szCs w:val="28"/>
                <w:lang w:val="uk-UA"/>
              </w:rPr>
              <w:t xml:space="preserve"> міської</w:t>
            </w:r>
            <w:r w:rsidRPr="009C23EA">
              <w:rPr>
                <w:sz w:val="28"/>
                <w:szCs w:val="28"/>
              </w:rPr>
              <w:t xml:space="preserve"> </w:t>
            </w:r>
            <w:proofErr w:type="spellStart"/>
            <w:r w:rsidRPr="009C23EA">
              <w:rPr>
                <w:sz w:val="28"/>
                <w:szCs w:val="28"/>
              </w:rPr>
              <w:t>територіальної</w:t>
            </w:r>
            <w:proofErr w:type="spellEnd"/>
            <w:r w:rsidRPr="009C23EA">
              <w:rPr>
                <w:sz w:val="28"/>
                <w:szCs w:val="28"/>
              </w:rPr>
              <w:t xml:space="preserve"> </w:t>
            </w:r>
            <w:proofErr w:type="spellStart"/>
            <w:r w:rsidRPr="009C23EA">
              <w:rPr>
                <w:sz w:val="28"/>
                <w:szCs w:val="28"/>
              </w:rPr>
              <w:t>громади</w:t>
            </w:r>
            <w:proofErr w:type="spellEnd"/>
            <w:r w:rsidRPr="009C23EA">
              <w:rPr>
                <w:sz w:val="28"/>
                <w:szCs w:val="28"/>
              </w:rPr>
              <w:t xml:space="preserve"> </w:t>
            </w:r>
            <w:proofErr w:type="spellStart"/>
            <w:r w:rsidRPr="009C23EA">
              <w:rPr>
                <w:sz w:val="28"/>
                <w:szCs w:val="28"/>
              </w:rPr>
              <w:t>повноваження</w:t>
            </w:r>
            <w:proofErr w:type="spellEnd"/>
            <w:r w:rsidRPr="009C23EA">
              <w:rPr>
                <w:sz w:val="28"/>
                <w:szCs w:val="28"/>
              </w:rPr>
              <w:t xml:space="preserve"> на </w:t>
            </w:r>
            <w:proofErr w:type="spellStart"/>
            <w:r w:rsidRPr="009C23EA">
              <w:rPr>
                <w:sz w:val="28"/>
                <w:szCs w:val="28"/>
              </w:rPr>
              <w:t>виконання</w:t>
            </w:r>
            <w:proofErr w:type="spellEnd"/>
            <w:r w:rsidRPr="009C23EA">
              <w:rPr>
                <w:sz w:val="28"/>
                <w:szCs w:val="28"/>
              </w:rPr>
              <w:t xml:space="preserve"> </w:t>
            </w:r>
            <w:proofErr w:type="spellStart"/>
            <w:r w:rsidRPr="009C23EA">
              <w:rPr>
                <w:sz w:val="28"/>
                <w:szCs w:val="28"/>
              </w:rPr>
              <w:t>функцій</w:t>
            </w:r>
            <w:proofErr w:type="spellEnd"/>
            <w:r w:rsidRPr="009C23EA">
              <w:rPr>
                <w:sz w:val="28"/>
                <w:szCs w:val="28"/>
              </w:rPr>
              <w:t xml:space="preserve"> </w:t>
            </w:r>
            <w:proofErr w:type="spellStart"/>
            <w:r w:rsidRPr="009C23EA">
              <w:rPr>
                <w:sz w:val="28"/>
                <w:szCs w:val="28"/>
              </w:rPr>
              <w:t>або</w:t>
            </w:r>
            <w:proofErr w:type="spellEnd"/>
            <w:r w:rsidRPr="009C23EA">
              <w:rPr>
                <w:sz w:val="28"/>
                <w:szCs w:val="28"/>
              </w:rPr>
              <w:t xml:space="preserve"> </w:t>
            </w:r>
            <w:proofErr w:type="spellStart"/>
            <w:r w:rsidRPr="009C23EA">
              <w:rPr>
                <w:sz w:val="28"/>
                <w:szCs w:val="28"/>
              </w:rPr>
              <w:t>надання</w:t>
            </w:r>
            <w:proofErr w:type="spellEnd"/>
            <w:r w:rsidRPr="009C23EA">
              <w:rPr>
                <w:sz w:val="28"/>
                <w:szCs w:val="28"/>
              </w:rPr>
              <w:t xml:space="preserve"> </w:t>
            </w:r>
            <w:proofErr w:type="spellStart"/>
            <w:r w:rsidRPr="009C23EA">
              <w:rPr>
                <w:sz w:val="28"/>
                <w:szCs w:val="28"/>
              </w:rPr>
              <w:t>послуг</w:t>
            </w:r>
            <w:proofErr w:type="spellEnd"/>
            <w:r w:rsidRPr="009C23EA">
              <w:rPr>
                <w:sz w:val="28"/>
                <w:szCs w:val="28"/>
              </w:rPr>
              <w:t xml:space="preserve">, на яке </w:t>
            </w:r>
            <w:proofErr w:type="spellStart"/>
            <w:r w:rsidRPr="009C23EA">
              <w:rPr>
                <w:sz w:val="28"/>
                <w:szCs w:val="28"/>
              </w:rPr>
              <w:t>надано</w:t>
            </w:r>
            <w:proofErr w:type="spellEnd"/>
            <w:r w:rsidRPr="009C23EA">
              <w:rPr>
                <w:sz w:val="28"/>
                <w:szCs w:val="28"/>
              </w:rPr>
              <w:t xml:space="preserve"> </w:t>
            </w:r>
            <w:proofErr w:type="spellStart"/>
            <w:r w:rsidRPr="009C23EA">
              <w:rPr>
                <w:sz w:val="28"/>
                <w:szCs w:val="28"/>
              </w:rPr>
              <w:t>бюджетне</w:t>
            </w:r>
            <w:proofErr w:type="spellEnd"/>
            <w:r w:rsidRPr="009C23EA">
              <w:rPr>
                <w:sz w:val="28"/>
                <w:szCs w:val="28"/>
              </w:rPr>
              <w:t xml:space="preserve"> </w:t>
            </w:r>
            <w:proofErr w:type="spellStart"/>
            <w:r w:rsidRPr="009C23EA">
              <w:rPr>
                <w:sz w:val="28"/>
                <w:szCs w:val="28"/>
              </w:rPr>
              <w:t>призначення</w:t>
            </w:r>
            <w:proofErr w:type="spellEnd"/>
            <w:r w:rsidRPr="009C23EA">
              <w:rPr>
                <w:sz w:val="28"/>
                <w:szCs w:val="28"/>
              </w:rPr>
              <w:t xml:space="preserve">, </w:t>
            </w:r>
            <w:proofErr w:type="spellStart"/>
            <w:r w:rsidRPr="009C23EA">
              <w:rPr>
                <w:sz w:val="28"/>
                <w:szCs w:val="28"/>
              </w:rPr>
              <w:t>передається</w:t>
            </w:r>
            <w:proofErr w:type="spellEnd"/>
            <w:r w:rsidRPr="009C23EA">
              <w:rPr>
                <w:sz w:val="28"/>
                <w:szCs w:val="28"/>
              </w:rPr>
              <w:t xml:space="preserve"> </w:t>
            </w:r>
            <w:proofErr w:type="spellStart"/>
            <w:r w:rsidRPr="009C23EA">
              <w:rPr>
                <w:sz w:val="28"/>
                <w:szCs w:val="28"/>
              </w:rPr>
              <w:t>відповідно</w:t>
            </w:r>
            <w:proofErr w:type="spellEnd"/>
            <w:r w:rsidRPr="009C23EA">
              <w:rPr>
                <w:sz w:val="28"/>
                <w:szCs w:val="28"/>
              </w:rPr>
              <w:t xml:space="preserve"> до </w:t>
            </w:r>
            <w:proofErr w:type="spellStart"/>
            <w:r w:rsidRPr="009C23EA">
              <w:rPr>
                <w:sz w:val="28"/>
                <w:szCs w:val="28"/>
              </w:rPr>
              <w:t>законодавства</w:t>
            </w:r>
            <w:proofErr w:type="spellEnd"/>
            <w:r w:rsidRPr="009C23EA">
              <w:rPr>
                <w:sz w:val="28"/>
                <w:szCs w:val="28"/>
              </w:rPr>
              <w:t xml:space="preserve"> </w:t>
            </w:r>
            <w:proofErr w:type="spellStart"/>
            <w:r w:rsidRPr="009C23EA">
              <w:rPr>
                <w:sz w:val="28"/>
                <w:szCs w:val="28"/>
              </w:rPr>
              <w:t>від</w:t>
            </w:r>
            <w:proofErr w:type="spellEnd"/>
            <w:r w:rsidRPr="009C23EA">
              <w:rPr>
                <w:sz w:val="28"/>
                <w:szCs w:val="28"/>
              </w:rPr>
              <w:t xml:space="preserve"> одного головного </w:t>
            </w:r>
            <w:proofErr w:type="spellStart"/>
            <w:r w:rsidRPr="009C23EA">
              <w:rPr>
                <w:sz w:val="28"/>
                <w:szCs w:val="28"/>
              </w:rPr>
              <w:t>розпорядника</w:t>
            </w:r>
            <w:proofErr w:type="spellEnd"/>
            <w:r w:rsidRPr="009C23EA">
              <w:rPr>
                <w:sz w:val="28"/>
                <w:szCs w:val="28"/>
              </w:rPr>
              <w:t xml:space="preserve"> </w:t>
            </w:r>
            <w:proofErr w:type="spellStart"/>
            <w:r w:rsidRPr="009C23EA">
              <w:rPr>
                <w:sz w:val="28"/>
                <w:szCs w:val="28"/>
              </w:rPr>
              <w:t>бюджетних</w:t>
            </w:r>
            <w:proofErr w:type="spellEnd"/>
            <w:r w:rsidRPr="009C23EA">
              <w:rPr>
                <w:sz w:val="28"/>
                <w:szCs w:val="28"/>
              </w:rPr>
              <w:t xml:space="preserve"> </w:t>
            </w:r>
            <w:proofErr w:type="spellStart"/>
            <w:r w:rsidRPr="009C23EA">
              <w:rPr>
                <w:sz w:val="28"/>
                <w:szCs w:val="28"/>
              </w:rPr>
              <w:t>коштів</w:t>
            </w:r>
            <w:proofErr w:type="spellEnd"/>
            <w:r w:rsidRPr="009C23EA">
              <w:rPr>
                <w:sz w:val="28"/>
                <w:szCs w:val="28"/>
              </w:rPr>
              <w:t xml:space="preserve"> до </w:t>
            </w:r>
            <w:proofErr w:type="spellStart"/>
            <w:r w:rsidRPr="009C23EA">
              <w:rPr>
                <w:sz w:val="28"/>
                <w:szCs w:val="28"/>
              </w:rPr>
              <w:t>іншого</w:t>
            </w:r>
            <w:proofErr w:type="spellEnd"/>
            <w:r w:rsidRPr="009C23EA">
              <w:rPr>
                <w:sz w:val="28"/>
                <w:szCs w:val="28"/>
              </w:rPr>
              <w:t xml:space="preserve"> головного </w:t>
            </w:r>
            <w:proofErr w:type="spellStart"/>
            <w:r w:rsidRPr="009C23EA">
              <w:rPr>
                <w:sz w:val="28"/>
                <w:szCs w:val="28"/>
              </w:rPr>
              <w:t>розпорядника</w:t>
            </w:r>
            <w:proofErr w:type="spellEnd"/>
            <w:r w:rsidRPr="009C23EA">
              <w:rPr>
                <w:sz w:val="28"/>
                <w:szCs w:val="28"/>
              </w:rPr>
              <w:t xml:space="preserve"> </w:t>
            </w:r>
            <w:proofErr w:type="spellStart"/>
            <w:r w:rsidRPr="009C23EA">
              <w:rPr>
                <w:sz w:val="28"/>
                <w:szCs w:val="28"/>
              </w:rPr>
              <w:t>бюджетних</w:t>
            </w:r>
            <w:proofErr w:type="spellEnd"/>
            <w:r w:rsidRPr="009C23EA">
              <w:rPr>
                <w:sz w:val="28"/>
                <w:szCs w:val="28"/>
              </w:rPr>
              <w:t xml:space="preserve"> </w:t>
            </w:r>
            <w:proofErr w:type="spellStart"/>
            <w:r w:rsidRPr="009C23EA">
              <w:rPr>
                <w:sz w:val="28"/>
                <w:szCs w:val="28"/>
              </w:rPr>
              <w:t>коштів</w:t>
            </w:r>
            <w:proofErr w:type="spellEnd"/>
            <w:r w:rsidRPr="009C23EA">
              <w:rPr>
                <w:sz w:val="28"/>
                <w:szCs w:val="28"/>
              </w:rPr>
              <w:t xml:space="preserve">, </w:t>
            </w:r>
            <w:proofErr w:type="spellStart"/>
            <w:r w:rsidRPr="009C23EA">
              <w:rPr>
                <w:sz w:val="28"/>
                <w:szCs w:val="28"/>
              </w:rPr>
              <w:t>дія</w:t>
            </w:r>
            <w:proofErr w:type="spellEnd"/>
            <w:r w:rsidRPr="009C23EA">
              <w:rPr>
                <w:sz w:val="28"/>
                <w:szCs w:val="28"/>
              </w:rPr>
              <w:t xml:space="preserve"> бюджетного </w:t>
            </w:r>
            <w:proofErr w:type="spellStart"/>
            <w:r w:rsidRPr="009C23EA">
              <w:rPr>
                <w:sz w:val="28"/>
                <w:szCs w:val="28"/>
              </w:rPr>
              <w:t>призначення</w:t>
            </w:r>
            <w:proofErr w:type="spellEnd"/>
            <w:r w:rsidRPr="009C23EA">
              <w:rPr>
                <w:sz w:val="28"/>
                <w:szCs w:val="28"/>
              </w:rPr>
              <w:t xml:space="preserve"> не </w:t>
            </w:r>
            <w:proofErr w:type="spellStart"/>
            <w:r w:rsidRPr="009C23EA">
              <w:rPr>
                <w:sz w:val="28"/>
                <w:szCs w:val="28"/>
              </w:rPr>
              <w:t>припиняється</w:t>
            </w:r>
            <w:proofErr w:type="spellEnd"/>
            <w:r w:rsidRPr="009C23EA">
              <w:rPr>
                <w:sz w:val="28"/>
                <w:szCs w:val="28"/>
              </w:rPr>
              <w:t xml:space="preserve"> і </w:t>
            </w:r>
            <w:proofErr w:type="spellStart"/>
            <w:r w:rsidRPr="009C23EA">
              <w:rPr>
                <w:sz w:val="28"/>
                <w:szCs w:val="28"/>
              </w:rPr>
              <w:t>застосовується</w:t>
            </w:r>
            <w:proofErr w:type="spellEnd"/>
            <w:r w:rsidRPr="009C23EA">
              <w:rPr>
                <w:sz w:val="28"/>
                <w:szCs w:val="28"/>
              </w:rPr>
              <w:t xml:space="preserve"> для </w:t>
            </w:r>
            <w:proofErr w:type="spellStart"/>
            <w:r w:rsidRPr="009C23EA">
              <w:rPr>
                <w:sz w:val="28"/>
                <w:szCs w:val="28"/>
              </w:rPr>
              <w:t>виконання</w:t>
            </w:r>
            <w:proofErr w:type="spellEnd"/>
            <w:r w:rsidRPr="009C23EA">
              <w:rPr>
                <w:sz w:val="28"/>
                <w:szCs w:val="28"/>
              </w:rPr>
              <w:t xml:space="preserve"> тих самих </w:t>
            </w:r>
            <w:proofErr w:type="spellStart"/>
            <w:r w:rsidRPr="009C23EA">
              <w:rPr>
                <w:sz w:val="28"/>
                <w:szCs w:val="28"/>
              </w:rPr>
              <w:t>функцій</w:t>
            </w:r>
            <w:proofErr w:type="spellEnd"/>
            <w:r w:rsidRPr="009C23EA">
              <w:rPr>
                <w:sz w:val="28"/>
                <w:szCs w:val="28"/>
              </w:rPr>
              <w:t xml:space="preserve"> </w:t>
            </w:r>
            <w:proofErr w:type="spellStart"/>
            <w:r w:rsidRPr="009C23EA">
              <w:rPr>
                <w:sz w:val="28"/>
                <w:szCs w:val="28"/>
              </w:rPr>
              <w:t>чи</w:t>
            </w:r>
            <w:proofErr w:type="spellEnd"/>
            <w:r w:rsidRPr="009C23EA">
              <w:rPr>
                <w:sz w:val="28"/>
                <w:szCs w:val="28"/>
              </w:rPr>
              <w:t xml:space="preserve"> </w:t>
            </w:r>
            <w:proofErr w:type="spellStart"/>
            <w:r w:rsidRPr="009C23EA">
              <w:rPr>
                <w:sz w:val="28"/>
                <w:szCs w:val="28"/>
              </w:rPr>
              <w:t>послуг</w:t>
            </w:r>
            <w:proofErr w:type="spellEnd"/>
            <w:r w:rsidRPr="009C23EA">
              <w:rPr>
                <w:sz w:val="28"/>
                <w:szCs w:val="28"/>
              </w:rPr>
              <w:t xml:space="preserve"> </w:t>
            </w:r>
            <w:proofErr w:type="spellStart"/>
            <w:r w:rsidRPr="009C23EA">
              <w:rPr>
                <w:sz w:val="28"/>
                <w:szCs w:val="28"/>
              </w:rPr>
              <w:t>іншим</w:t>
            </w:r>
            <w:proofErr w:type="spellEnd"/>
            <w:r w:rsidRPr="009C23EA">
              <w:rPr>
                <w:sz w:val="28"/>
                <w:szCs w:val="28"/>
              </w:rPr>
              <w:t xml:space="preserve"> </w:t>
            </w:r>
            <w:proofErr w:type="spellStart"/>
            <w:r w:rsidRPr="009C23EA">
              <w:rPr>
                <w:sz w:val="28"/>
                <w:szCs w:val="28"/>
              </w:rPr>
              <w:t>головним</w:t>
            </w:r>
            <w:proofErr w:type="spellEnd"/>
            <w:r w:rsidRPr="009C23EA">
              <w:rPr>
                <w:sz w:val="28"/>
                <w:szCs w:val="28"/>
              </w:rPr>
              <w:t xml:space="preserve"> </w:t>
            </w:r>
            <w:proofErr w:type="spellStart"/>
            <w:r w:rsidRPr="009C23EA">
              <w:rPr>
                <w:sz w:val="28"/>
                <w:szCs w:val="28"/>
              </w:rPr>
              <w:t>розпорядником</w:t>
            </w:r>
            <w:proofErr w:type="spellEnd"/>
            <w:r w:rsidRPr="009C23EA">
              <w:rPr>
                <w:sz w:val="28"/>
                <w:szCs w:val="28"/>
              </w:rPr>
              <w:t xml:space="preserve"> </w:t>
            </w:r>
            <w:proofErr w:type="spellStart"/>
            <w:r w:rsidRPr="009C23EA">
              <w:rPr>
                <w:sz w:val="28"/>
                <w:szCs w:val="28"/>
              </w:rPr>
              <w:t>бюджетних</w:t>
            </w:r>
            <w:proofErr w:type="spellEnd"/>
            <w:r w:rsidRPr="009C23EA">
              <w:rPr>
                <w:sz w:val="28"/>
                <w:szCs w:val="28"/>
              </w:rPr>
              <w:t xml:space="preserve"> </w:t>
            </w:r>
            <w:proofErr w:type="spellStart"/>
            <w:r w:rsidRPr="009C23EA">
              <w:rPr>
                <w:sz w:val="28"/>
                <w:szCs w:val="28"/>
              </w:rPr>
              <w:t>коштів</w:t>
            </w:r>
            <w:proofErr w:type="spellEnd"/>
            <w:r w:rsidRPr="009C23EA">
              <w:rPr>
                <w:sz w:val="28"/>
                <w:szCs w:val="28"/>
              </w:rPr>
              <w:t xml:space="preserve">, </w:t>
            </w:r>
            <w:proofErr w:type="spellStart"/>
            <w:r w:rsidRPr="009C23EA">
              <w:rPr>
                <w:sz w:val="28"/>
                <w:szCs w:val="28"/>
              </w:rPr>
              <w:t>якому</w:t>
            </w:r>
            <w:proofErr w:type="spellEnd"/>
            <w:r w:rsidRPr="009C23EA">
              <w:rPr>
                <w:sz w:val="28"/>
                <w:szCs w:val="28"/>
              </w:rPr>
              <w:t xml:space="preserve"> </w:t>
            </w:r>
            <w:proofErr w:type="spellStart"/>
            <w:r w:rsidRPr="009C23EA">
              <w:rPr>
                <w:sz w:val="28"/>
                <w:szCs w:val="28"/>
              </w:rPr>
              <w:t>це</w:t>
            </w:r>
            <w:proofErr w:type="spellEnd"/>
            <w:r w:rsidRPr="009C23EA">
              <w:rPr>
                <w:sz w:val="28"/>
                <w:szCs w:val="28"/>
              </w:rPr>
              <w:t xml:space="preserve"> </w:t>
            </w:r>
            <w:proofErr w:type="spellStart"/>
            <w:r w:rsidRPr="009C23EA">
              <w:rPr>
                <w:sz w:val="28"/>
                <w:szCs w:val="28"/>
              </w:rPr>
              <w:t>доручено</w:t>
            </w:r>
            <w:proofErr w:type="spellEnd"/>
            <w:r w:rsidRPr="009C23EA">
              <w:rPr>
                <w:sz w:val="28"/>
                <w:szCs w:val="28"/>
              </w:rPr>
              <w:t xml:space="preserve">. Передача </w:t>
            </w:r>
            <w:proofErr w:type="spellStart"/>
            <w:r w:rsidRPr="009C23EA">
              <w:rPr>
                <w:sz w:val="28"/>
                <w:szCs w:val="28"/>
              </w:rPr>
              <w:t>бюджетних</w:t>
            </w:r>
            <w:proofErr w:type="spellEnd"/>
            <w:r w:rsidRPr="009C23EA">
              <w:rPr>
                <w:sz w:val="28"/>
                <w:szCs w:val="28"/>
              </w:rPr>
              <w:t xml:space="preserve"> </w:t>
            </w:r>
            <w:proofErr w:type="spellStart"/>
            <w:r w:rsidRPr="009C23EA">
              <w:rPr>
                <w:sz w:val="28"/>
                <w:szCs w:val="28"/>
              </w:rPr>
              <w:t>призначень</w:t>
            </w:r>
            <w:proofErr w:type="spellEnd"/>
            <w:r w:rsidRPr="009C23EA">
              <w:rPr>
                <w:sz w:val="28"/>
                <w:szCs w:val="28"/>
              </w:rPr>
              <w:t xml:space="preserve"> у такому </w:t>
            </w:r>
            <w:proofErr w:type="spellStart"/>
            <w:r w:rsidRPr="009C23EA">
              <w:rPr>
                <w:sz w:val="28"/>
                <w:szCs w:val="28"/>
              </w:rPr>
              <w:t>разі</w:t>
            </w:r>
            <w:proofErr w:type="spellEnd"/>
            <w:r w:rsidRPr="009C23EA">
              <w:rPr>
                <w:sz w:val="28"/>
                <w:szCs w:val="28"/>
              </w:rPr>
              <w:t xml:space="preserve"> </w:t>
            </w:r>
            <w:proofErr w:type="spellStart"/>
            <w:r w:rsidRPr="009C23EA">
              <w:rPr>
                <w:sz w:val="28"/>
                <w:szCs w:val="28"/>
              </w:rPr>
              <w:t>здійснюється</w:t>
            </w:r>
            <w:proofErr w:type="spellEnd"/>
            <w:r w:rsidRPr="009C23EA">
              <w:rPr>
                <w:sz w:val="28"/>
                <w:szCs w:val="28"/>
              </w:rPr>
              <w:t xml:space="preserve"> за </w:t>
            </w:r>
            <w:proofErr w:type="spellStart"/>
            <w:proofErr w:type="gramStart"/>
            <w:r w:rsidRPr="009C23EA">
              <w:rPr>
                <w:sz w:val="28"/>
                <w:szCs w:val="28"/>
              </w:rPr>
              <w:t>р</w:t>
            </w:r>
            <w:proofErr w:type="gramEnd"/>
            <w:r w:rsidRPr="009C23EA">
              <w:rPr>
                <w:sz w:val="28"/>
                <w:szCs w:val="28"/>
              </w:rPr>
              <w:t>ішенням</w:t>
            </w:r>
            <w:proofErr w:type="spellEnd"/>
            <w:r w:rsidRPr="009C23EA">
              <w:rPr>
                <w:sz w:val="28"/>
                <w:szCs w:val="28"/>
              </w:rPr>
              <w:t xml:space="preserve"> </w:t>
            </w:r>
            <w:proofErr w:type="spellStart"/>
            <w:r w:rsidRPr="009C23EA">
              <w:rPr>
                <w:sz w:val="28"/>
                <w:szCs w:val="28"/>
              </w:rPr>
              <w:t>виконавчого</w:t>
            </w:r>
            <w:proofErr w:type="spellEnd"/>
            <w:r w:rsidRPr="009C23EA">
              <w:rPr>
                <w:sz w:val="28"/>
                <w:szCs w:val="28"/>
              </w:rPr>
              <w:t xml:space="preserve"> </w:t>
            </w:r>
            <w:proofErr w:type="spellStart"/>
            <w:r w:rsidRPr="009C23EA">
              <w:rPr>
                <w:sz w:val="28"/>
                <w:szCs w:val="28"/>
              </w:rPr>
              <w:t>комітету</w:t>
            </w:r>
            <w:proofErr w:type="spellEnd"/>
            <w:r w:rsidRPr="009C23EA">
              <w:rPr>
                <w:sz w:val="28"/>
                <w:szCs w:val="28"/>
              </w:rPr>
              <w:t xml:space="preserve"> Новоукраїнської </w:t>
            </w:r>
            <w:r w:rsidRPr="009C23EA">
              <w:rPr>
                <w:sz w:val="28"/>
                <w:szCs w:val="28"/>
                <w:lang w:val="uk-UA"/>
              </w:rPr>
              <w:t xml:space="preserve"> </w:t>
            </w:r>
            <w:proofErr w:type="spellStart"/>
            <w:r w:rsidRPr="009C23EA">
              <w:rPr>
                <w:sz w:val="28"/>
                <w:szCs w:val="28"/>
              </w:rPr>
              <w:t>міської</w:t>
            </w:r>
            <w:proofErr w:type="spellEnd"/>
            <w:r w:rsidRPr="009C23EA">
              <w:rPr>
                <w:sz w:val="28"/>
                <w:szCs w:val="28"/>
              </w:rPr>
              <w:t xml:space="preserve"> ради, </w:t>
            </w:r>
            <w:proofErr w:type="spellStart"/>
            <w:r w:rsidRPr="009C23EA">
              <w:rPr>
                <w:sz w:val="28"/>
                <w:szCs w:val="28"/>
              </w:rPr>
              <w:t>погодженим</w:t>
            </w:r>
            <w:proofErr w:type="spellEnd"/>
            <w:r w:rsidRPr="009C23EA">
              <w:rPr>
                <w:sz w:val="28"/>
                <w:szCs w:val="28"/>
              </w:rPr>
              <w:t xml:space="preserve"> з </w:t>
            </w:r>
            <w:proofErr w:type="spellStart"/>
            <w:r w:rsidRPr="009C23EA">
              <w:rPr>
                <w:sz w:val="28"/>
                <w:szCs w:val="28"/>
              </w:rPr>
              <w:t>постійною</w:t>
            </w:r>
            <w:proofErr w:type="spellEnd"/>
            <w:r w:rsidRPr="009C23EA">
              <w:rPr>
                <w:sz w:val="28"/>
                <w:szCs w:val="28"/>
              </w:rPr>
              <w:t xml:space="preserve">  </w:t>
            </w:r>
            <w:proofErr w:type="spellStart"/>
            <w:r w:rsidRPr="009C23EA">
              <w:rPr>
                <w:sz w:val="28"/>
                <w:szCs w:val="28"/>
              </w:rPr>
              <w:t>комісією</w:t>
            </w:r>
            <w:proofErr w:type="spellEnd"/>
            <w:r w:rsidRPr="009C23EA">
              <w:rPr>
                <w:sz w:val="28"/>
                <w:szCs w:val="28"/>
              </w:rPr>
              <w:t xml:space="preserve"> </w:t>
            </w:r>
            <w:proofErr w:type="spellStart"/>
            <w:r w:rsidRPr="009C23EA">
              <w:rPr>
                <w:sz w:val="28"/>
                <w:szCs w:val="28"/>
              </w:rPr>
              <w:t>міської</w:t>
            </w:r>
            <w:proofErr w:type="spellEnd"/>
            <w:r w:rsidRPr="009C23EA">
              <w:rPr>
                <w:sz w:val="28"/>
                <w:szCs w:val="28"/>
              </w:rPr>
              <w:t xml:space="preserve"> ради </w:t>
            </w:r>
            <w:r w:rsidRPr="009C23EA">
              <w:rPr>
                <w:sz w:val="28"/>
                <w:szCs w:val="28"/>
                <w:lang w:val="uk-UA"/>
              </w:rPr>
              <w:t xml:space="preserve">з  питань фінансів, бюджету, планування соціально-економічного розвитку, інвестицій та міжнародного співробітництва </w:t>
            </w:r>
            <w:r w:rsidRPr="009C23EA">
              <w:rPr>
                <w:sz w:val="28"/>
                <w:szCs w:val="28"/>
              </w:rPr>
              <w:t xml:space="preserve">у порядку, </w:t>
            </w:r>
            <w:proofErr w:type="spellStart"/>
            <w:r w:rsidRPr="009C23EA">
              <w:rPr>
                <w:sz w:val="28"/>
                <w:szCs w:val="28"/>
              </w:rPr>
              <w:t>встановленому</w:t>
            </w:r>
            <w:proofErr w:type="spellEnd"/>
            <w:r w:rsidRPr="009C23EA">
              <w:rPr>
                <w:sz w:val="28"/>
                <w:szCs w:val="28"/>
              </w:rPr>
              <w:t xml:space="preserve"> </w:t>
            </w:r>
            <w:proofErr w:type="spellStart"/>
            <w:r w:rsidRPr="009C23EA">
              <w:rPr>
                <w:sz w:val="28"/>
                <w:szCs w:val="28"/>
              </w:rPr>
              <w:t>Кабінетом</w:t>
            </w:r>
            <w:proofErr w:type="spellEnd"/>
            <w:r w:rsidRPr="009C23EA">
              <w:rPr>
                <w:sz w:val="28"/>
                <w:szCs w:val="28"/>
              </w:rPr>
              <w:t xml:space="preserve"> </w:t>
            </w:r>
            <w:proofErr w:type="spellStart"/>
            <w:r w:rsidRPr="009C23EA">
              <w:rPr>
                <w:sz w:val="28"/>
                <w:szCs w:val="28"/>
              </w:rPr>
              <w:t>Міністрів</w:t>
            </w:r>
            <w:proofErr w:type="spellEnd"/>
            <w:r w:rsidRPr="009C23EA">
              <w:rPr>
                <w:sz w:val="28"/>
                <w:szCs w:val="28"/>
              </w:rPr>
              <w:t xml:space="preserve"> </w:t>
            </w:r>
            <w:proofErr w:type="spellStart"/>
            <w:r w:rsidRPr="009C23EA">
              <w:rPr>
                <w:sz w:val="28"/>
                <w:szCs w:val="28"/>
              </w:rPr>
              <w:t>України</w:t>
            </w:r>
            <w:proofErr w:type="spellEnd"/>
            <w:r w:rsidRPr="009C23EA">
              <w:rPr>
                <w:sz w:val="28"/>
                <w:szCs w:val="28"/>
              </w:rPr>
              <w:t xml:space="preserve">. </w:t>
            </w:r>
          </w:p>
          <w:p w:rsidR="00DA5FA5" w:rsidRPr="009C23EA" w:rsidRDefault="00DA5FA5" w:rsidP="009C23EA">
            <w:pPr>
              <w:pStyle w:val="a6"/>
              <w:spacing w:after="0" w:line="240" w:lineRule="auto"/>
              <w:ind w:firstLine="709"/>
              <w:jc w:val="both"/>
              <w:rPr>
                <w:sz w:val="28"/>
                <w:szCs w:val="28"/>
                <w:lang w:val="uk-UA"/>
              </w:rPr>
            </w:pPr>
            <w:r w:rsidRPr="009C23EA">
              <w:rPr>
                <w:sz w:val="28"/>
                <w:szCs w:val="28"/>
                <w:lang w:val="uk-UA"/>
              </w:rPr>
              <w:t>У межах загального обсягу бюджетних призначень головного розпорядника бюджетних коштів перерозподіл видатків бюджету територіальної громади за бюджетними програмами, включаючи резервний фонд бюджету, додаткові дотації та субвенції (з урахуванням частини шостої статті 108 Бюджетного кодексу України), а також збільшення видатків розвитку за рахунок зменшення інших видатків (окремо за загальним та спеціальним фондами бюджету) та визначення нових бюджетних програм здійснюються за рішенням</w:t>
            </w:r>
            <w:r w:rsidR="003A4A1E" w:rsidRPr="009C23EA">
              <w:rPr>
                <w:sz w:val="28"/>
                <w:szCs w:val="28"/>
                <w:lang w:val="uk-UA"/>
              </w:rPr>
              <w:t xml:space="preserve"> виконавчого комітету Новоукраїнсь</w:t>
            </w:r>
            <w:r w:rsidRPr="009C23EA">
              <w:rPr>
                <w:sz w:val="28"/>
                <w:szCs w:val="28"/>
                <w:lang w:val="uk-UA"/>
              </w:rPr>
              <w:t xml:space="preserve">кої міської ради, погодженим з постійною комісією міської ради  з  питань фінансів, бюджету, планування соціально-економічного розвитку, інвестицій та міжнародного співробітництва у порядку, встановленому Кабінетом Міністрів України. </w:t>
            </w:r>
          </w:p>
          <w:p w:rsidR="00DA5FA5" w:rsidRPr="009C23EA" w:rsidRDefault="00DA5FA5" w:rsidP="009C23EA">
            <w:pPr>
              <w:pStyle w:val="a6"/>
              <w:spacing w:after="0" w:line="240" w:lineRule="auto"/>
              <w:ind w:firstLine="709"/>
              <w:jc w:val="both"/>
              <w:rPr>
                <w:sz w:val="28"/>
                <w:szCs w:val="28"/>
                <w:lang w:val="uk-UA"/>
              </w:rPr>
            </w:pPr>
            <w:proofErr w:type="spellStart"/>
            <w:r w:rsidRPr="009C23EA">
              <w:rPr>
                <w:sz w:val="28"/>
                <w:szCs w:val="28"/>
              </w:rPr>
              <w:t>Забороняється</w:t>
            </w:r>
            <w:proofErr w:type="spellEnd"/>
            <w:r w:rsidRPr="009C23EA">
              <w:rPr>
                <w:sz w:val="28"/>
                <w:szCs w:val="28"/>
              </w:rPr>
              <w:t xml:space="preserve"> без </w:t>
            </w:r>
            <w:proofErr w:type="spellStart"/>
            <w:r w:rsidRPr="009C23EA">
              <w:rPr>
                <w:sz w:val="28"/>
                <w:szCs w:val="28"/>
              </w:rPr>
              <w:t>внесення</w:t>
            </w:r>
            <w:proofErr w:type="spellEnd"/>
            <w:r w:rsidRPr="009C23EA">
              <w:rPr>
                <w:sz w:val="28"/>
                <w:szCs w:val="28"/>
              </w:rPr>
              <w:t xml:space="preserve"> </w:t>
            </w:r>
            <w:proofErr w:type="spellStart"/>
            <w:r w:rsidRPr="009C23EA">
              <w:rPr>
                <w:sz w:val="28"/>
                <w:szCs w:val="28"/>
              </w:rPr>
              <w:t>змін</w:t>
            </w:r>
            <w:proofErr w:type="spellEnd"/>
            <w:r w:rsidRPr="009C23EA">
              <w:rPr>
                <w:sz w:val="28"/>
                <w:szCs w:val="28"/>
              </w:rPr>
              <w:t xml:space="preserve"> до </w:t>
            </w:r>
            <w:proofErr w:type="spellStart"/>
            <w:proofErr w:type="gramStart"/>
            <w:r w:rsidRPr="009C23EA">
              <w:rPr>
                <w:sz w:val="28"/>
                <w:szCs w:val="28"/>
              </w:rPr>
              <w:t>р</w:t>
            </w:r>
            <w:proofErr w:type="gramEnd"/>
            <w:r w:rsidRPr="009C23EA">
              <w:rPr>
                <w:sz w:val="28"/>
                <w:szCs w:val="28"/>
              </w:rPr>
              <w:t>ішення</w:t>
            </w:r>
            <w:proofErr w:type="spellEnd"/>
            <w:r w:rsidRPr="009C23EA">
              <w:rPr>
                <w:sz w:val="28"/>
                <w:szCs w:val="28"/>
              </w:rPr>
              <w:t xml:space="preserve"> про бюджет </w:t>
            </w:r>
            <w:proofErr w:type="spellStart"/>
            <w:r w:rsidRPr="009C23EA">
              <w:rPr>
                <w:sz w:val="28"/>
                <w:szCs w:val="28"/>
              </w:rPr>
              <w:t>територіальної</w:t>
            </w:r>
            <w:proofErr w:type="spellEnd"/>
            <w:r w:rsidRPr="009C23EA">
              <w:rPr>
                <w:sz w:val="28"/>
                <w:szCs w:val="28"/>
              </w:rPr>
              <w:t xml:space="preserve"> </w:t>
            </w:r>
            <w:proofErr w:type="spellStart"/>
            <w:r w:rsidRPr="009C23EA">
              <w:rPr>
                <w:sz w:val="28"/>
                <w:szCs w:val="28"/>
              </w:rPr>
              <w:t>громади</w:t>
            </w:r>
            <w:proofErr w:type="spellEnd"/>
            <w:r w:rsidRPr="009C23EA">
              <w:rPr>
                <w:sz w:val="28"/>
                <w:szCs w:val="28"/>
              </w:rPr>
              <w:t xml:space="preserve"> </w:t>
            </w:r>
            <w:proofErr w:type="spellStart"/>
            <w:r w:rsidRPr="009C23EA">
              <w:rPr>
                <w:sz w:val="28"/>
                <w:szCs w:val="28"/>
              </w:rPr>
              <w:t>збільшення</w:t>
            </w:r>
            <w:proofErr w:type="spellEnd"/>
            <w:r w:rsidRPr="009C23EA">
              <w:rPr>
                <w:sz w:val="28"/>
                <w:szCs w:val="28"/>
              </w:rPr>
              <w:t xml:space="preserve"> </w:t>
            </w:r>
            <w:proofErr w:type="spellStart"/>
            <w:r w:rsidRPr="009C23EA">
              <w:rPr>
                <w:sz w:val="28"/>
                <w:szCs w:val="28"/>
              </w:rPr>
              <w:t>бюджетних</w:t>
            </w:r>
            <w:proofErr w:type="spellEnd"/>
            <w:r w:rsidRPr="009C23EA">
              <w:rPr>
                <w:sz w:val="28"/>
                <w:szCs w:val="28"/>
              </w:rPr>
              <w:t xml:space="preserve"> </w:t>
            </w:r>
            <w:proofErr w:type="spellStart"/>
            <w:r w:rsidRPr="009C23EA">
              <w:rPr>
                <w:sz w:val="28"/>
                <w:szCs w:val="28"/>
              </w:rPr>
              <w:t>призначень</w:t>
            </w:r>
            <w:proofErr w:type="spellEnd"/>
            <w:r w:rsidRPr="009C23EA">
              <w:rPr>
                <w:sz w:val="28"/>
                <w:szCs w:val="28"/>
              </w:rPr>
              <w:t xml:space="preserve"> за </w:t>
            </w:r>
            <w:proofErr w:type="spellStart"/>
            <w:r w:rsidRPr="009C23EA">
              <w:rPr>
                <w:sz w:val="28"/>
                <w:szCs w:val="28"/>
              </w:rPr>
              <w:t>загальним</w:t>
            </w:r>
            <w:proofErr w:type="spellEnd"/>
            <w:r w:rsidRPr="009C23EA">
              <w:rPr>
                <w:sz w:val="28"/>
                <w:szCs w:val="28"/>
              </w:rPr>
              <w:t xml:space="preserve"> та </w:t>
            </w:r>
            <w:proofErr w:type="spellStart"/>
            <w:r w:rsidRPr="009C23EA">
              <w:rPr>
                <w:sz w:val="28"/>
                <w:szCs w:val="28"/>
              </w:rPr>
              <w:t>спеціальним</w:t>
            </w:r>
            <w:proofErr w:type="spellEnd"/>
            <w:r w:rsidRPr="009C23EA">
              <w:rPr>
                <w:sz w:val="28"/>
                <w:szCs w:val="28"/>
              </w:rPr>
              <w:t xml:space="preserve"> фондами бюджету </w:t>
            </w:r>
            <w:proofErr w:type="spellStart"/>
            <w:r w:rsidRPr="009C23EA">
              <w:rPr>
                <w:sz w:val="28"/>
                <w:szCs w:val="28"/>
              </w:rPr>
              <w:t>територіальної</w:t>
            </w:r>
            <w:proofErr w:type="spellEnd"/>
            <w:r w:rsidRPr="009C23EA">
              <w:rPr>
                <w:sz w:val="28"/>
                <w:szCs w:val="28"/>
              </w:rPr>
              <w:t xml:space="preserve"> </w:t>
            </w:r>
            <w:proofErr w:type="spellStart"/>
            <w:r w:rsidRPr="009C23EA">
              <w:rPr>
                <w:sz w:val="28"/>
                <w:szCs w:val="28"/>
              </w:rPr>
              <w:t>громади</w:t>
            </w:r>
            <w:proofErr w:type="spellEnd"/>
            <w:r w:rsidRPr="009C23EA">
              <w:rPr>
                <w:sz w:val="28"/>
                <w:szCs w:val="28"/>
              </w:rPr>
              <w:t xml:space="preserve"> на: </w:t>
            </w:r>
          </w:p>
          <w:p w:rsidR="00DA5FA5" w:rsidRPr="009C23EA" w:rsidRDefault="00DA5FA5" w:rsidP="009C23EA">
            <w:pPr>
              <w:pStyle w:val="a6"/>
              <w:spacing w:after="0" w:line="240" w:lineRule="auto"/>
              <w:ind w:firstLine="709"/>
              <w:jc w:val="both"/>
              <w:rPr>
                <w:sz w:val="28"/>
                <w:szCs w:val="28"/>
                <w:lang w:val="uk-UA"/>
              </w:rPr>
            </w:pPr>
            <w:r w:rsidRPr="009C23EA">
              <w:rPr>
                <w:sz w:val="28"/>
                <w:szCs w:val="28"/>
                <w:lang w:val="uk-UA"/>
              </w:rPr>
              <w:t xml:space="preserve">1) оплату праці працівників бюджетних установ за рахунок зменшення інших видатків; </w:t>
            </w:r>
          </w:p>
          <w:p w:rsidR="00DA5FA5" w:rsidRPr="009C23EA" w:rsidRDefault="00DA5FA5" w:rsidP="009C23EA">
            <w:pPr>
              <w:pStyle w:val="a6"/>
              <w:spacing w:after="0" w:line="240" w:lineRule="auto"/>
              <w:ind w:firstLine="709"/>
              <w:jc w:val="both"/>
              <w:rPr>
                <w:sz w:val="28"/>
                <w:szCs w:val="28"/>
                <w:lang w:val="uk-UA"/>
              </w:rPr>
            </w:pPr>
            <w:r w:rsidRPr="009C23EA">
              <w:rPr>
                <w:sz w:val="28"/>
                <w:szCs w:val="28"/>
                <w:lang w:val="uk-UA"/>
              </w:rPr>
              <w:t xml:space="preserve">2) видатки за бюджетними програмами, пов’язаними з функціонуванням органів місцевого самоврядування, за рахунок зменшення видатків за іншими бюджетними програмами. </w:t>
            </w:r>
          </w:p>
          <w:p w:rsidR="00DA5FA5" w:rsidRPr="009C23EA" w:rsidRDefault="00DA5FA5" w:rsidP="009C23EA">
            <w:pPr>
              <w:pStyle w:val="a6"/>
              <w:spacing w:after="0" w:line="240" w:lineRule="auto"/>
              <w:ind w:firstLine="709"/>
              <w:jc w:val="both"/>
              <w:rPr>
                <w:sz w:val="28"/>
                <w:szCs w:val="28"/>
                <w:lang w:val="uk-UA"/>
              </w:rPr>
            </w:pPr>
            <w:r w:rsidRPr="009C23EA">
              <w:rPr>
                <w:sz w:val="28"/>
                <w:szCs w:val="28"/>
                <w:lang w:val="uk-UA"/>
              </w:rPr>
              <w:t xml:space="preserve">У межах загального обсягу бюджетних призначень за бюджетною програмою окремо за загальним та спеціальним фондами бюджету фінансове управління </w:t>
            </w:r>
            <w:r w:rsidRPr="009C23EA">
              <w:rPr>
                <w:bCs/>
                <w:sz w:val="28"/>
                <w:szCs w:val="28"/>
                <w:lang w:val="uk-UA"/>
              </w:rPr>
              <w:t>Новоукраїнської</w:t>
            </w:r>
            <w:r w:rsidRPr="009C23EA">
              <w:rPr>
                <w:sz w:val="28"/>
                <w:szCs w:val="28"/>
                <w:lang w:val="uk-UA"/>
              </w:rPr>
              <w:t xml:space="preserve"> міської ради за обґрунтованим поданням головного розпорядника бюджетних коштів здійснює перерозподіл бюджетних асигнувань, затверджених у розписі бюджету територіальної громади та кошторисі, в розрізі економічної класифікації видатків бюджету. </w:t>
            </w:r>
          </w:p>
          <w:p w:rsidR="00A06D10" w:rsidRPr="009C23EA" w:rsidRDefault="00A06D10" w:rsidP="009C23EA">
            <w:pPr>
              <w:pStyle w:val="a6"/>
              <w:spacing w:after="0" w:line="240" w:lineRule="auto"/>
              <w:ind w:firstLine="709"/>
              <w:jc w:val="both"/>
              <w:rPr>
                <w:sz w:val="28"/>
                <w:szCs w:val="28"/>
                <w:lang w:val="uk-UA"/>
              </w:rPr>
            </w:pPr>
          </w:p>
          <w:p w:rsidR="00572D6B" w:rsidRDefault="00DA5FA5" w:rsidP="009C23EA">
            <w:pPr>
              <w:pStyle w:val="a6"/>
              <w:spacing w:after="0" w:line="240" w:lineRule="auto"/>
              <w:ind w:firstLine="709"/>
              <w:jc w:val="both"/>
              <w:rPr>
                <w:sz w:val="28"/>
                <w:szCs w:val="28"/>
                <w:lang w:val="uk-UA"/>
              </w:rPr>
            </w:pPr>
            <w:r w:rsidRPr="009C23EA">
              <w:rPr>
                <w:sz w:val="28"/>
                <w:szCs w:val="28"/>
                <w:lang w:val="uk-UA"/>
              </w:rPr>
              <w:t xml:space="preserve">16. У разі внесення змін до наказів </w:t>
            </w:r>
            <w:r w:rsidR="00A06D10" w:rsidRPr="009C23EA">
              <w:rPr>
                <w:sz w:val="28"/>
                <w:szCs w:val="28"/>
                <w:lang w:val="uk-UA"/>
              </w:rPr>
              <w:t xml:space="preserve">Міністерства фінансів України </w:t>
            </w:r>
            <w:r w:rsidRPr="009C23EA">
              <w:rPr>
                <w:sz w:val="28"/>
                <w:szCs w:val="28"/>
                <w:lang w:val="uk-UA"/>
              </w:rPr>
              <w:t xml:space="preserve"> від</w:t>
            </w:r>
            <w:r w:rsidR="00160635">
              <w:rPr>
                <w:sz w:val="28"/>
                <w:szCs w:val="28"/>
                <w:lang w:val="uk-UA"/>
              </w:rPr>
              <w:t xml:space="preserve">                 </w:t>
            </w:r>
            <w:r w:rsidRPr="009C23EA">
              <w:rPr>
                <w:sz w:val="28"/>
                <w:szCs w:val="28"/>
                <w:lang w:val="uk-UA"/>
              </w:rPr>
              <w:t xml:space="preserve"> 14 січня 2011 року №</w:t>
            </w:r>
            <w:r w:rsidR="00572D6B">
              <w:rPr>
                <w:sz w:val="28"/>
                <w:szCs w:val="28"/>
                <w:lang w:val="uk-UA"/>
              </w:rPr>
              <w:t xml:space="preserve"> </w:t>
            </w:r>
            <w:r w:rsidRPr="009C23EA">
              <w:rPr>
                <w:sz w:val="28"/>
                <w:szCs w:val="28"/>
                <w:lang w:val="uk-UA"/>
              </w:rPr>
              <w:t xml:space="preserve"> 11</w:t>
            </w:r>
            <w:r w:rsidR="00572D6B">
              <w:rPr>
                <w:sz w:val="28"/>
                <w:szCs w:val="28"/>
                <w:lang w:val="uk-UA"/>
              </w:rPr>
              <w:t xml:space="preserve"> </w:t>
            </w:r>
            <w:r w:rsidRPr="009C23EA">
              <w:rPr>
                <w:sz w:val="28"/>
                <w:szCs w:val="28"/>
                <w:lang w:val="uk-UA"/>
              </w:rPr>
              <w:t xml:space="preserve"> </w:t>
            </w:r>
            <w:r w:rsidR="00160635" w:rsidRPr="00160635">
              <w:rPr>
                <w:sz w:val="28"/>
                <w:szCs w:val="28"/>
                <w:lang w:val="uk-UA"/>
              </w:rPr>
              <w:t>"</w:t>
            </w:r>
            <w:r w:rsidRPr="00160635">
              <w:rPr>
                <w:sz w:val="28"/>
                <w:szCs w:val="28"/>
                <w:lang w:val="uk-UA"/>
              </w:rPr>
              <w:t>П</w:t>
            </w:r>
            <w:r w:rsidRPr="009C23EA">
              <w:rPr>
                <w:sz w:val="28"/>
                <w:szCs w:val="28"/>
                <w:lang w:val="uk-UA"/>
              </w:rPr>
              <w:t>ро</w:t>
            </w:r>
            <w:r w:rsidR="00572D6B">
              <w:rPr>
                <w:sz w:val="28"/>
                <w:szCs w:val="28"/>
                <w:lang w:val="uk-UA"/>
              </w:rPr>
              <w:t xml:space="preserve"> </w:t>
            </w:r>
            <w:r w:rsidRPr="009C23EA">
              <w:rPr>
                <w:sz w:val="28"/>
                <w:szCs w:val="28"/>
                <w:lang w:val="uk-UA"/>
              </w:rPr>
              <w:t xml:space="preserve"> бюджетну класифікацію</w:t>
            </w:r>
            <w:r w:rsidR="00160635" w:rsidRPr="00160635">
              <w:rPr>
                <w:sz w:val="28"/>
                <w:szCs w:val="28"/>
                <w:lang w:val="uk-UA"/>
              </w:rPr>
              <w:t>"</w:t>
            </w:r>
            <w:r w:rsidRPr="009C23EA">
              <w:rPr>
                <w:sz w:val="28"/>
                <w:szCs w:val="28"/>
                <w:lang w:val="uk-UA"/>
              </w:rPr>
              <w:t xml:space="preserve"> </w:t>
            </w:r>
            <w:r w:rsidR="00572D6B">
              <w:rPr>
                <w:sz w:val="28"/>
                <w:szCs w:val="28"/>
                <w:lang w:val="uk-UA"/>
              </w:rPr>
              <w:t xml:space="preserve"> </w:t>
            </w:r>
            <w:r w:rsidRPr="009C23EA">
              <w:rPr>
                <w:sz w:val="28"/>
                <w:szCs w:val="28"/>
                <w:lang w:val="uk-UA"/>
              </w:rPr>
              <w:t>(із змінами)</w:t>
            </w:r>
            <w:r w:rsidR="00572D6B">
              <w:rPr>
                <w:sz w:val="28"/>
                <w:szCs w:val="28"/>
                <w:lang w:val="uk-UA"/>
              </w:rPr>
              <w:t xml:space="preserve"> </w:t>
            </w:r>
            <w:r w:rsidRPr="009C23EA">
              <w:rPr>
                <w:sz w:val="28"/>
                <w:szCs w:val="28"/>
                <w:lang w:val="uk-UA"/>
              </w:rPr>
              <w:t xml:space="preserve"> та </w:t>
            </w:r>
            <w:r w:rsidR="00572D6B">
              <w:rPr>
                <w:sz w:val="28"/>
                <w:szCs w:val="28"/>
                <w:lang w:val="uk-UA"/>
              </w:rPr>
              <w:t xml:space="preserve"> </w:t>
            </w:r>
            <w:r w:rsidRPr="009C23EA">
              <w:rPr>
                <w:sz w:val="28"/>
                <w:szCs w:val="28"/>
                <w:lang w:val="uk-UA"/>
              </w:rPr>
              <w:t>від</w:t>
            </w:r>
            <w:r w:rsidR="00160635">
              <w:rPr>
                <w:sz w:val="28"/>
                <w:szCs w:val="28"/>
                <w:lang w:val="uk-UA"/>
              </w:rPr>
              <w:t xml:space="preserve">                       </w:t>
            </w:r>
            <w:r w:rsidRPr="009C23EA">
              <w:rPr>
                <w:sz w:val="28"/>
                <w:szCs w:val="28"/>
                <w:lang w:val="uk-UA"/>
              </w:rPr>
              <w:t xml:space="preserve"> </w:t>
            </w:r>
          </w:p>
          <w:p w:rsidR="00572D6B" w:rsidRDefault="00572D6B" w:rsidP="00572D6B">
            <w:pPr>
              <w:pStyle w:val="a6"/>
              <w:spacing w:after="0" w:line="240" w:lineRule="auto"/>
              <w:jc w:val="both"/>
              <w:rPr>
                <w:sz w:val="28"/>
                <w:szCs w:val="28"/>
                <w:lang w:val="uk-UA"/>
              </w:rPr>
            </w:pPr>
          </w:p>
          <w:p w:rsidR="00160635" w:rsidRDefault="00DA5FA5" w:rsidP="00160635">
            <w:pPr>
              <w:pStyle w:val="a6"/>
              <w:spacing w:after="0" w:line="240" w:lineRule="auto"/>
              <w:jc w:val="both"/>
              <w:rPr>
                <w:sz w:val="28"/>
                <w:szCs w:val="28"/>
                <w:lang w:val="uk-UA"/>
              </w:rPr>
            </w:pPr>
            <w:r w:rsidRPr="009C23EA">
              <w:rPr>
                <w:sz w:val="28"/>
                <w:szCs w:val="28"/>
                <w:lang w:val="uk-UA"/>
              </w:rPr>
              <w:t xml:space="preserve">20 </w:t>
            </w:r>
            <w:r w:rsidR="00160635">
              <w:rPr>
                <w:sz w:val="28"/>
                <w:szCs w:val="28"/>
                <w:lang w:val="uk-UA"/>
              </w:rPr>
              <w:t xml:space="preserve">  </w:t>
            </w:r>
            <w:r w:rsidRPr="009C23EA">
              <w:rPr>
                <w:sz w:val="28"/>
                <w:szCs w:val="28"/>
                <w:lang w:val="uk-UA"/>
              </w:rPr>
              <w:t>вересня</w:t>
            </w:r>
            <w:r w:rsidR="00160635">
              <w:rPr>
                <w:sz w:val="28"/>
                <w:szCs w:val="28"/>
                <w:lang w:val="uk-UA"/>
              </w:rPr>
              <w:t xml:space="preserve">  </w:t>
            </w:r>
            <w:r w:rsidRPr="009C23EA">
              <w:rPr>
                <w:sz w:val="28"/>
                <w:szCs w:val="28"/>
                <w:lang w:val="uk-UA"/>
              </w:rPr>
              <w:t xml:space="preserve"> 2017 </w:t>
            </w:r>
            <w:r w:rsidR="00160635">
              <w:rPr>
                <w:sz w:val="28"/>
                <w:szCs w:val="28"/>
                <w:lang w:val="uk-UA"/>
              </w:rPr>
              <w:t xml:space="preserve">  </w:t>
            </w:r>
            <w:r w:rsidRPr="009C23EA">
              <w:rPr>
                <w:sz w:val="28"/>
                <w:szCs w:val="28"/>
                <w:lang w:val="uk-UA"/>
              </w:rPr>
              <w:t>року</w:t>
            </w:r>
            <w:r w:rsidR="00160635">
              <w:rPr>
                <w:sz w:val="28"/>
                <w:szCs w:val="28"/>
                <w:lang w:val="uk-UA"/>
              </w:rPr>
              <w:t xml:space="preserve">  </w:t>
            </w:r>
            <w:r w:rsidRPr="009C23EA">
              <w:rPr>
                <w:sz w:val="28"/>
                <w:szCs w:val="28"/>
                <w:lang w:val="uk-UA"/>
              </w:rPr>
              <w:t xml:space="preserve"> №</w:t>
            </w:r>
            <w:r w:rsidR="00160635">
              <w:rPr>
                <w:sz w:val="28"/>
                <w:szCs w:val="28"/>
                <w:lang w:val="uk-UA"/>
              </w:rPr>
              <w:t xml:space="preserve"> </w:t>
            </w:r>
            <w:r w:rsidRPr="009C23EA">
              <w:rPr>
                <w:sz w:val="28"/>
                <w:szCs w:val="28"/>
                <w:lang w:val="uk-UA"/>
              </w:rPr>
              <w:t xml:space="preserve"> 793</w:t>
            </w:r>
            <w:r w:rsidR="00160635">
              <w:rPr>
                <w:sz w:val="28"/>
                <w:szCs w:val="28"/>
                <w:lang w:val="uk-UA"/>
              </w:rPr>
              <w:t xml:space="preserve">  </w:t>
            </w:r>
            <w:r w:rsidRPr="009C23EA">
              <w:rPr>
                <w:sz w:val="28"/>
                <w:szCs w:val="28"/>
                <w:lang w:val="uk-UA"/>
              </w:rPr>
              <w:t xml:space="preserve"> </w:t>
            </w:r>
            <w:r w:rsidR="00160635" w:rsidRPr="00160635">
              <w:rPr>
                <w:sz w:val="28"/>
                <w:szCs w:val="28"/>
                <w:lang w:val="uk-UA"/>
              </w:rPr>
              <w:t>"</w:t>
            </w:r>
            <w:r w:rsidRPr="009C23EA">
              <w:rPr>
                <w:sz w:val="28"/>
                <w:szCs w:val="28"/>
                <w:lang w:val="uk-UA"/>
              </w:rPr>
              <w:t>Про</w:t>
            </w:r>
            <w:r w:rsidR="00160635">
              <w:rPr>
                <w:sz w:val="28"/>
                <w:szCs w:val="28"/>
                <w:lang w:val="uk-UA"/>
              </w:rPr>
              <w:t xml:space="preserve"> </w:t>
            </w:r>
            <w:r w:rsidRPr="009C23EA">
              <w:rPr>
                <w:sz w:val="28"/>
                <w:szCs w:val="28"/>
                <w:lang w:val="uk-UA"/>
              </w:rPr>
              <w:t xml:space="preserve"> затвердження</w:t>
            </w:r>
            <w:r w:rsidR="00160635">
              <w:rPr>
                <w:sz w:val="28"/>
                <w:szCs w:val="28"/>
                <w:lang w:val="uk-UA"/>
              </w:rPr>
              <w:t xml:space="preserve"> </w:t>
            </w:r>
            <w:r w:rsidRPr="009C23EA">
              <w:rPr>
                <w:sz w:val="28"/>
                <w:szCs w:val="28"/>
                <w:lang w:val="uk-UA"/>
              </w:rPr>
              <w:t xml:space="preserve"> складових </w:t>
            </w:r>
            <w:r w:rsidR="00160635">
              <w:rPr>
                <w:sz w:val="28"/>
                <w:szCs w:val="28"/>
                <w:lang w:val="uk-UA"/>
              </w:rPr>
              <w:t xml:space="preserve"> </w:t>
            </w:r>
            <w:r w:rsidRPr="009C23EA">
              <w:rPr>
                <w:sz w:val="28"/>
                <w:szCs w:val="28"/>
                <w:lang w:val="uk-UA"/>
              </w:rPr>
              <w:t>програмної</w:t>
            </w:r>
          </w:p>
          <w:p w:rsidR="00B2068B" w:rsidRPr="009C23EA" w:rsidRDefault="00DA5FA5" w:rsidP="00160635">
            <w:pPr>
              <w:pStyle w:val="a6"/>
              <w:spacing w:after="0" w:line="240" w:lineRule="auto"/>
              <w:jc w:val="both"/>
              <w:rPr>
                <w:sz w:val="28"/>
                <w:szCs w:val="28"/>
                <w:lang w:val="uk-UA"/>
              </w:rPr>
            </w:pPr>
            <w:r w:rsidRPr="009C23EA">
              <w:rPr>
                <w:sz w:val="28"/>
                <w:szCs w:val="28"/>
                <w:lang w:val="uk-UA"/>
              </w:rPr>
              <w:lastRenderedPageBreak/>
              <w:t>класифікації видатків та кредитування місцевих бюджетів</w:t>
            </w:r>
            <w:r w:rsidR="00160635" w:rsidRPr="00160635">
              <w:rPr>
                <w:sz w:val="28"/>
                <w:szCs w:val="28"/>
                <w:lang w:val="uk-UA"/>
              </w:rPr>
              <w:t>"</w:t>
            </w:r>
            <w:r w:rsidRPr="009C23EA">
              <w:rPr>
                <w:sz w:val="28"/>
                <w:szCs w:val="28"/>
                <w:lang w:val="uk-UA"/>
              </w:rPr>
              <w:t xml:space="preserve"> (із змінами) дозволити фінансовому управлінню </w:t>
            </w:r>
            <w:r w:rsidR="00A06D10" w:rsidRPr="009C23EA">
              <w:rPr>
                <w:sz w:val="28"/>
                <w:szCs w:val="28"/>
                <w:lang w:val="uk-UA"/>
              </w:rPr>
              <w:t xml:space="preserve">Новоукраїнської міської ради </w:t>
            </w:r>
            <w:r w:rsidRPr="009C23EA">
              <w:rPr>
                <w:sz w:val="28"/>
                <w:szCs w:val="28"/>
                <w:lang w:val="uk-UA"/>
              </w:rPr>
              <w:t xml:space="preserve">здійснювати внесення змін до розпису бюджету </w:t>
            </w:r>
            <w:r w:rsidR="00A06D10" w:rsidRPr="009C23EA">
              <w:rPr>
                <w:sz w:val="28"/>
                <w:szCs w:val="28"/>
                <w:lang w:val="uk-UA"/>
              </w:rPr>
              <w:t>Новоукраїнської міської територіальної громади</w:t>
            </w:r>
            <w:r w:rsidR="00F613A9">
              <w:rPr>
                <w:sz w:val="28"/>
                <w:szCs w:val="28"/>
                <w:lang w:val="uk-UA"/>
              </w:rPr>
              <w:t xml:space="preserve"> на 2022</w:t>
            </w:r>
            <w:r w:rsidRPr="009C23EA">
              <w:rPr>
                <w:sz w:val="28"/>
                <w:szCs w:val="28"/>
                <w:lang w:val="uk-UA"/>
              </w:rPr>
              <w:t xml:space="preserve"> рік за джерелами доходів і напрямами видатків головних розпорядників бюджетних коштів за кодами програмної класифікації видатків та кредитування місцевих бюджетів з подальшим внесенням відповідних змін до рішення міської ради про бюджет </w:t>
            </w:r>
            <w:r w:rsidR="00A06D10" w:rsidRPr="009C23EA">
              <w:rPr>
                <w:bCs/>
                <w:sz w:val="28"/>
                <w:szCs w:val="28"/>
                <w:lang w:val="uk-UA"/>
              </w:rPr>
              <w:t>Новоукраїнської</w:t>
            </w:r>
            <w:r w:rsidR="00A06D10" w:rsidRPr="009C23EA">
              <w:rPr>
                <w:sz w:val="28"/>
                <w:szCs w:val="28"/>
                <w:lang w:val="uk-UA"/>
              </w:rPr>
              <w:t xml:space="preserve"> міської територіальної громади</w:t>
            </w:r>
            <w:r w:rsidR="00F613A9">
              <w:rPr>
                <w:sz w:val="28"/>
                <w:szCs w:val="28"/>
                <w:lang w:val="uk-UA"/>
              </w:rPr>
              <w:t xml:space="preserve"> на 2022</w:t>
            </w:r>
            <w:r w:rsidRPr="009C23EA">
              <w:rPr>
                <w:sz w:val="28"/>
                <w:szCs w:val="28"/>
                <w:lang w:val="uk-UA"/>
              </w:rPr>
              <w:t xml:space="preserve"> рік. </w:t>
            </w:r>
          </w:p>
          <w:p w:rsidR="00CC429D" w:rsidRPr="009C23EA" w:rsidRDefault="00CC429D" w:rsidP="009C23EA">
            <w:pPr>
              <w:pStyle w:val="a6"/>
              <w:spacing w:after="0" w:line="240" w:lineRule="auto"/>
              <w:ind w:firstLine="709"/>
              <w:jc w:val="both"/>
              <w:rPr>
                <w:sz w:val="28"/>
                <w:szCs w:val="28"/>
                <w:lang w:val="uk-UA"/>
              </w:rPr>
            </w:pPr>
          </w:p>
          <w:p w:rsidR="00CC429D" w:rsidRPr="009C23EA" w:rsidRDefault="00CC429D" w:rsidP="009C23EA">
            <w:pPr>
              <w:pStyle w:val="a6"/>
              <w:spacing w:after="0" w:line="240" w:lineRule="auto"/>
              <w:ind w:firstLine="709"/>
              <w:jc w:val="both"/>
              <w:rPr>
                <w:sz w:val="28"/>
                <w:szCs w:val="28"/>
                <w:lang w:val="uk-UA"/>
              </w:rPr>
            </w:pPr>
            <w:r w:rsidRPr="009C23EA">
              <w:rPr>
                <w:sz w:val="28"/>
                <w:szCs w:val="28"/>
                <w:lang w:val="uk-UA"/>
              </w:rPr>
              <w:t xml:space="preserve">17. Виконавчому комітету </w:t>
            </w:r>
            <w:r w:rsidRPr="009C23EA">
              <w:rPr>
                <w:bCs/>
                <w:sz w:val="28"/>
                <w:szCs w:val="28"/>
                <w:lang w:val="uk-UA"/>
              </w:rPr>
              <w:t>Новоукраїнської</w:t>
            </w:r>
            <w:r w:rsidRPr="009C23EA">
              <w:rPr>
                <w:sz w:val="28"/>
                <w:szCs w:val="28"/>
                <w:lang w:val="uk-UA"/>
              </w:rPr>
              <w:t xml:space="preserve"> міської ради за погодженням з постійною комісією міської ради  з  питань фінансів, бюджету, планування соціально-економічного розвитку, інвестицій та міжнародного співробітництва здійснювати:</w:t>
            </w:r>
          </w:p>
          <w:p w:rsidR="00CC429D" w:rsidRPr="009C23EA" w:rsidRDefault="00CC429D" w:rsidP="009C23EA">
            <w:pPr>
              <w:pStyle w:val="a6"/>
              <w:spacing w:after="0" w:line="240" w:lineRule="auto"/>
              <w:ind w:firstLine="709"/>
              <w:jc w:val="both"/>
              <w:rPr>
                <w:sz w:val="28"/>
                <w:szCs w:val="28"/>
                <w:lang w:val="uk-UA"/>
              </w:rPr>
            </w:pPr>
            <w:r w:rsidRPr="009C23EA">
              <w:rPr>
                <w:sz w:val="28"/>
                <w:szCs w:val="28"/>
                <w:lang w:val="uk-UA"/>
              </w:rPr>
              <w:t>1) перерозподіл видатків бюджету і надання кредитів з бюджету</w:t>
            </w:r>
            <w:r w:rsidRPr="009C23EA">
              <w:rPr>
                <w:bCs/>
                <w:sz w:val="28"/>
                <w:szCs w:val="28"/>
                <w:lang w:val="uk-UA"/>
              </w:rPr>
              <w:t xml:space="preserve"> Новоукраїнської</w:t>
            </w:r>
            <w:r w:rsidRPr="009C23EA">
              <w:rPr>
                <w:sz w:val="28"/>
                <w:szCs w:val="28"/>
                <w:lang w:val="uk-UA"/>
              </w:rPr>
              <w:t xml:space="preserve"> міської територіальної громади  за бюджетними програмами, а також збільшення видатків розвитку за рахунок зменшення інших видатків (окремо за загальним та спеціальним фондами бюджету), у межах загального обсягу бюджетних призначень головного розпорядника бюджетних коштів, відповідно до частини восьмої статті 23 Бюджетного кодексу України;</w:t>
            </w:r>
          </w:p>
          <w:p w:rsidR="00CC429D" w:rsidRPr="009C23EA" w:rsidRDefault="00CC429D" w:rsidP="009C23EA">
            <w:pPr>
              <w:pStyle w:val="a6"/>
              <w:spacing w:after="0" w:line="240" w:lineRule="auto"/>
              <w:ind w:firstLine="709"/>
              <w:jc w:val="both"/>
              <w:rPr>
                <w:sz w:val="28"/>
                <w:szCs w:val="28"/>
                <w:lang w:val="uk-UA"/>
              </w:rPr>
            </w:pPr>
            <w:r w:rsidRPr="009C23EA">
              <w:rPr>
                <w:sz w:val="28"/>
                <w:szCs w:val="28"/>
                <w:lang w:val="uk-UA"/>
              </w:rPr>
              <w:t>2) передачу бюджетних призначень від одного головного розпорядника бюджетних коштів до іншого відповідно до частини шостої статті 23 Бюджетного кодексу України.</w:t>
            </w:r>
          </w:p>
          <w:p w:rsidR="00CC429D" w:rsidRPr="009C23EA" w:rsidRDefault="00CC429D" w:rsidP="009C23EA">
            <w:pPr>
              <w:pStyle w:val="a6"/>
              <w:spacing w:after="0" w:line="240" w:lineRule="auto"/>
              <w:ind w:firstLine="709"/>
              <w:jc w:val="both"/>
              <w:rPr>
                <w:sz w:val="28"/>
                <w:szCs w:val="28"/>
                <w:lang w:val="uk-UA"/>
              </w:rPr>
            </w:pPr>
          </w:p>
          <w:p w:rsidR="00B2068B" w:rsidRPr="009C23EA" w:rsidRDefault="00B2068B" w:rsidP="009C23EA">
            <w:pPr>
              <w:pStyle w:val="a6"/>
              <w:spacing w:after="0" w:line="240" w:lineRule="auto"/>
              <w:ind w:firstLine="709"/>
              <w:jc w:val="both"/>
              <w:rPr>
                <w:sz w:val="28"/>
                <w:szCs w:val="28"/>
                <w:lang w:val="uk-UA"/>
              </w:rPr>
            </w:pPr>
            <w:r w:rsidRPr="009C23EA">
              <w:rPr>
                <w:sz w:val="28"/>
                <w:szCs w:val="28"/>
                <w:lang w:val="uk-UA"/>
              </w:rPr>
              <w:t>1</w:t>
            </w:r>
            <w:r w:rsidR="00CC429D" w:rsidRPr="009C23EA">
              <w:rPr>
                <w:sz w:val="28"/>
                <w:szCs w:val="28"/>
                <w:lang w:val="uk-UA"/>
              </w:rPr>
              <w:t>8</w:t>
            </w:r>
            <w:r w:rsidRPr="009C23EA">
              <w:rPr>
                <w:sz w:val="28"/>
                <w:szCs w:val="28"/>
                <w:lang w:val="uk-UA"/>
              </w:rPr>
              <w:t>. Делегувати міському голові право укладати угоди з передачі та отримання субвенцій відповідно до положень Бюджетного кодексу України та Закону України "Про місцеве самоврядування в Україні".</w:t>
            </w:r>
          </w:p>
          <w:p w:rsidR="00B2068B" w:rsidRPr="009C23EA" w:rsidRDefault="00B2068B" w:rsidP="009C23EA">
            <w:pPr>
              <w:pStyle w:val="a6"/>
              <w:spacing w:after="0" w:line="240" w:lineRule="auto"/>
              <w:ind w:firstLine="709"/>
              <w:jc w:val="both"/>
              <w:rPr>
                <w:sz w:val="28"/>
                <w:szCs w:val="28"/>
                <w:lang w:val="uk-UA"/>
              </w:rPr>
            </w:pPr>
          </w:p>
          <w:p w:rsidR="00A06D10" w:rsidRPr="009C23EA" w:rsidRDefault="00CC429D" w:rsidP="009C23EA">
            <w:pPr>
              <w:pStyle w:val="a6"/>
              <w:spacing w:after="0" w:line="240" w:lineRule="auto"/>
              <w:ind w:firstLine="709"/>
              <w:jc w:val="both"/>
              <w:rPr>
                <w:sz w:val="28"/>
                <w:szCs w:val="28"/>
                <w:lang w:val="uk-UA"/>
              </w:rPr>
            </w:pPr>
            <w:r w:rsidRPr="009C23EA">
              <w:rPr>
                <w:sz w:val="28"/>
                <w:szCs w:val="28"/>
                <w:lang w:val="uk-UA"/>
              </w:rPr>
              <w:t>19</w:t>
            </w:r>
            <w:r w:rsidR="00DA5FA5" w:rsidRPr="009C23EA">
              <w:rPr>
                <w:sz w:val="28"/>
                <w:szCs w:val="28"/>
                <w:lang w:val="uk-UA"/>
              </w:rPr>
              <w:t xml:space="preserve">. Не приймати до розгляду питання, що потребують додаткових асигнувань з бюджету </w:t>
            </w:r>
            <w:r w:rsidR="00A06D10" w:rsidRPr="009C23EA">
              <w:rPr>
                <w:bCs/>
                <w:sz w:val="28"/>
                <w:szCs w:val="28"/>
                <w:lang w:val="uk-UA"/>
              </w:rPr>
              <w:t>Новоукраїнської</w:t>
            </w:r>
            <w:r w:rsidR="00A06D10" w:rsidRPr="009C23EA">
              <w:rPr>
                <w:sz w:val="28"/>
                <w:szCs w:val="28"/>
                <w:lang w:val="uk-UA"/>
              </w:rPr>
              <w:t xml:space="preserve"> міської територіальної громади</w:t>
            </w:r>
            <w:r w:rsidR="00DA5FA5" w:rsidRPr="009C23EA">
              <w:rPr>
                <w:sz w:val="28"/>
                <w:szCs w:val="28"/>
                <w:lang w:val="uk-UA"/>
              </w:rPr>
              <w:t xml:space="preserve">, без внесення відповідних пропозицій по збільшенню доходів або зменшенню видатків. </w:t>
            </w:r>
          </w:p>
          <w:p w:rsidR="00B2068B" w:rsidRPr="009C23EA" w:rsidRDefault="00B2068B" w:rsidP="009C23EA">
            <w:pPr>
              <w:pStyle w:val="a6"/>
              <w:spacing w:after="0" w:line="240" w:lineRule="auto"/>
              <w:ind w:firstLine="709"/>
              <w:jc w:val="both"/>
              <w:rPr>
                <w:sz w:val="28"/>
                <w:szCs w:val="28"/>
                <w:lang w:val="uk-UA"/>
              </w:rPr>
            </w:pPr>
          </w:p>
          <w:p w:rsidR="00094184" w:rsidRPr="009C23EA" w:rsidRDefault="00CC429D" w:rsidP="009C23EA">
            <w:pPr>
              <w:pStyle w:val="a6"/>
              <w:spacing w:after="0" w:line="240" w:lineRule="auto"/>
              <w:ind w:firstLine="709"/>
              <w:jc w:val="both"/>
              <w:rPr>
                <w:sz w:val="28"/>
                <w:szCs w:val="28"/>
                <w:lang w:val="uk-UA"/>
              </w:rPr>
            </w:pPr>
            <w:r w:rsidRPr="009C23EA">
              <w:rPr>
                <w:sz w:val="28"/>
                <w:szCs w:val="28"/>
                <w:lang w:val="uk-UA"/>
              </w:rPr>
              <w:t>20</w:t>
            </w:r>
            <w:r w:rsidR="003A4A1E" w:rsidRPr="009C23EA">
              <w:rPr>
                <w:sz w:val="28"/>
                <w:szCs w:val="28"/>
                <w:lang w:val="uk-UA"/>
              </w:rPr>
              <w:t>. П</w:t>
            </w:r>
            <w:r w:rsidR="00DA5FA5" w:rsidRPr="009C23EA">
              <w:rPr>
                <w:sz w:val="28"/>
                <w:szCs w:val="28"/>
                <w:lang w:val="uk-UA"/>
              </w:rPr>
              <w:t xml:space="preserve">ослуги у сфері освіти, охорони здоров’я, культури та спорту надаються закладами </w:t>
            </w:r>
            <w:r w:rsidR="00A06D10" w:rsidRPr="009C23EA">
              <w:rPr>
                <w:bCs/>
                <w:sz w:val="28"/>
                <w:szCs w:val="28"/>
                <w:lang w:val="uk-UA"/>
              </w:rPr>
              <w:t>Новоукраїнської</w:t>
            </w:r>
            <w:r w:rsidR="00A06D10" w:rsidRPr="009C23EA">
              <w:rPr>
                <w:sz w:val="28"/>
                <w:szCs w:val="28"/>
                <w:lang w:val="uk-UA"/>
              </w:rPr>
              <w:t xml:space="preserve"> міської територіальної громади </w:t>
            </w:r>
            <w:r w:rsidR="003A4A1E" w:rsidRPr="009C23EA">
              <w:rPr>
                <w:sz w:val="28"/>
                <w:szCs w:val="28"/>
                <w:lang w:val="uk-UA"/>
              </w:rPr>
              <w:t xml:space="preserve">на умовах </w:t>
            </w:r>
            <w:r w:rsidR="00DA5FA5" w:rsidRPr="009C23EA">
              <w:rPr>
                <w:sz w:val="28"/>
                <w:szCs w:val="28"/>
                <w:lang w:val="uk-UA"/>
              </w:rPr>
              <w:t xml:space="preserve">договору про </w:t>
            </w:r>
            <w:r w:rsidR="003A4A1E" w:rsidRPr="009C23EA">
              <w:rPr>
                <w:sz w:val="28"/>
                <w:szCs w:val="28"/>
                <w:lang w:val="uk-UA"/>
              </w:rPr>
              <w:t xml:space="preserve">співробітництво на </w:t>
            </w:r>
            <w:r w:rsidR="00DA5FA5" w:rsidRPr="009C23EA">
              <w:rPr>
                <w:sz w:val="28"/>
                <w:szCs w:val="28"/>
                <w:lang w:val="uk-UA"/>
              </w:rPr>
              <w:t xml:space="preserve">здійснення таких видатків за рахунок міжбюджетних трансфертів між </w:t>
            </w:r>
            <w:proofErr w:type="spellStart"/>
            <w:r w:rsidR="00A06D10" w:rsidRPr="009C23EA">
              <w:rPr>
                <w:bCs/>
                <w:sz w:val="28"/>
                <w:szCs w:val="28"/>
                <w:lang w:val="uk-UA"/>
              </w:rPr>
              <w:t>Новоукраїнською</w:t>
            </w:r>
            <w:proofErr w:type="spellEnd"/>
            <w:r w:rsidR="00A06D10" w:rsidRPr="009C23EA">
              <w:rPr>
                <w:bCs/>
                <w:sz w:val="28"/>
                <w:szCs w:val="28"/>
                <w:lang w:val="uk-UA"/>
              </w:rPr>
              <w:t xml:space="preserve"> </w:t>
            </w:r>
            <w:r w:rsidR="00A06D10" w:rsidRPr="009C23EA">
              <w:rPr>
                <w:sz w:val="28"/>
                <w:szCs w:val="28"/>
                <w:lang w:val="uk-UA"/>
              </w:rPr>
              <w:t>міською</w:t>
            </w:r>
            <w:r w:rsidR="00DA5FA5" w:rsidRPr="009C23EA">
              <w:rPr>
                <w:sz w:val="28"/>
                <w:szCs w:val="28"/>
                <w:lang w:val="uk-UA"/>
              </w:rPr>
              <w:t xml:space="preserve"> територіальною громадою та відповідною територіальною громадою чи іншим органом місцевого самоврядування</w:t>
            </w:r>
            <w:r w:rsidR="00A33971" w:rsidRPr="009C23EA">
              <w:rPr>
                <w:sz w:val="28"/>
                <w:szCs w:val="28"/>
                <w:lang w:val="uk-UA"/>
              </w:rPr>
              <w:t xml:space="preserve">, </w:t>
            </w:r>
            <w:r w:rsidR="00A33971" w:rsidRPr="009C23EA">
              <w:rPr>
                <w:bCs/>
                <w:sz w:val="28"/>
                <w:szCs w:val="28"/>
                <w:lang w:val="uk-UA"/>
              </w:rPr>
              <w:t>згідно з додатком 5 до цього рішення</w:t>
            </w:r>
            <w:r w:rsidR="00DA5FA5" w:rsidRPr="009C23EA">
              <w:rPr>
                <w:sz w:val="28"/>
                <w:szCs w:val="28"/>
                <w:lang w:val="uk-UA"/>
              </w:rPr>
              <w:t xml:space="preserve">. </w:t>
            </w:r>
            <w:proofErr w:type="spellStart"/>
            <w:r w:rsidR="00DA5FA5" w:rsidRPr="009C23EA">
              <w:rPr>
                <w:sz w:val="28"/>
                <w:szCs w:val="28"/>
              </w:rPr>
              <w:t>Головним</w:t>
            </w:r>
            <w:proofErr w:type="spellEnd"/>
            <w:r w:rsidR="00DA5FA5" w:rsidRPr="009C23EA">
              <w:rPr>
                <w:sz w:val="28"/>
                <w:szCs w:val="28"/>
              </w:rPr>
              <w:t xml:space="preserve"> </w:t>
            </w:r>
            <w:proofErr w:type="spellStart"/>
            <w:r w:rsidR="00DA5FA5" w:rsidRPr="009C23EA">
              <w:rPr>
                <w:sz w:val="28"/>
                <w:szCs w:val="28"/>
              </w:rPr>
              <w:t>розпорядникам</w:t>
            </w:r>
            <w:proofErr w:type="spellEnd"/>
            <w:r w:rsidR="00DA5FA5" w:rsidRPr="009C23EA">
              <w:rPr>
                <w:sz w:val="28"/>
                <w:szCs w:val="28"/>
              </w:rPr>
              <w:t xml:space="preserve"> </w:t>
            </w:r>
            <w:proofErr w:type="spellStart"/>
            <w:r w:rsidR="00DA5FA5" w:rsidRPr="009C23EA">
              <w:rPr>
                <w:sz w:val="28"/>
                <w:szCs w:val="28"/>
              </w:rPr>
              <w:t>бюджетних</w:t>
            </w:r>
            <w:proofErr w:type="spellEnd"/>
            <w:r w:rsidR="00DA5FA5" w:rsidRPr="009C23EA">
              <w:rPr>
                <w:sz w:val="28"/>
                <w:szCs w:val="28"/>
              </w:rPr>
              <w:t xml:space="preserve"> </w:t>
            </w:r>
            <w:proofErr w:type="spellStart"/>
            <w:r w:rsidR="00DA5FA5" w:rsidRPr="009C23EA">
              <w:rPr>
                <w:sz w:val="28"/>
                <w:szCs w:val="28"/>
              </w:rPr>
              <w:t>коштів</w:t>
            </w:r>
            <w:proofErr w:type="spellEnd"/>
            <w:r w:rsidR="00DA5FA5" w:rsidRPr="009C23EA">
              <w:rPr>
                <w:sz w:val="28"/>
                <w:szCs w:val="28"/>
              </w:rPr>
              <w:t xml:space="preserve"> </w:t>
            </w:r>
            <w:proofErr w:type="spellStart"/>
            <w:r w:rsidR="00DA5FA5" w:rsidRPr="009C23EA">
              <w:rPr>
                <w:sz w:val="28"/>
                <w:szCs w:val="28"/>
              </w:rPr>
              <w:t>встановити</w:t>
            </w:r>
            <w:proofErr w:type="spellEnd"/>
            <w:r w:rsidR="00DA5FA5" w:rsidRPr="009C23EA">
              <w:rPr>
                <w:sz w:val="28"/>
                <w:szCs w:val="28"/>
              </w:rPr>
              <w:t xml:space="preserve"> контроль за </w:t>
            </w:r>
            <w:proofErr w:type="spellStart"/>
            <w:r w:rsidR="00DA5FA5" w:rsidRPr="009C23EA">
              <w:rPr>
                <w:sz w:val="28"/>
                <w:szCs w:val="28"/>
              </w:rPr>
              <w:t>укладанням</w:t>
            </w:r>
            <w:proofErr w:type="spellEnd"/>
            <w:r w:rsidR="00DA5FA5" w:rsidRPr="009C23EA">
              <w:rPr>
                <w:sz w:val="28"/>
                <w:szCs w:val="28"/>
              </w:rPr>
              <w:t xml:space="preserve"> </w:t>
            </w:r>
            <w:proofErr w:type="spellStart"/>
            <w:r w:rsidR="00DA5FA5" w:rsidRPr="009C23EA">
              <w:rPr>
                <w:sz w:val="28"/>
                <w:szCs w:val="28"/>
              </w:rPr>
              <w:t>договорі</w:t>
            </w:r>
            <w:proofErr w:type="gramStart"/>
            <w:r w:rsidR="00DA5FA5" w:rsidRPr="009C23EA">
              <w:rPr>
                <w:sz w:val="28"/>
                <w:szCs w:val="28"/>
              </w:rPr>
              <w:t>в</w:t>
            </w:r>
            <w:proofErr w:type="spellEnd"/>
            <w:proofErr w:type="gramEnd"/>
            <w:r w:rsidR="00DA5FA5" w:rsidRPr="009C23EA">
              <w:rPr>
                <w:sz w:val="28"/>
                <w:szCs w:val="28"/>
              </w:rPr>
              <w:t xml:space="preserve"> про </w:t>
            </w:r>
            <w:proofErr w:type="spellStart"/>
            <w:r w:rsidR="00DA5FA5" w:rsidRPr="009C23EA">
              <w:rPr>
                <w:sz w:val="28"/>
                <w:szCs w:val="28"/>
              </w:rPr>
              <w:t>міжбюджетні</w:t>
            </w:r>
            <w:proofErr w:type="spellEnd"/>
            <w:r w:rsidR="00DA5FA5" w:rsidRPr="009C23EA">
              <w:rPr>
                <w:sz w:val="28"/>
                <w:szCs w:val="28"/>
              </w:rPr>
              <w:t xml:space="preserve"> </w:t>
            </w:r>
            <w:proofErr w:type="spellStart"/>
            <w:r w:rsidR="00DA5FA5" w:rsidRPr="009C23EA">
              <w:rPr>
                <w:sz w:val="28"/>
                <w:szCs w:val="28"/>
              </w:rPr>
              <w:t>трансферти</w:t>
            </w:r>
            <w:proofErr w:type="spellEnd"/>
            <w:r w:rsidR="00DA5FA5" w:rsidRPr="009C23EA">
              <w:rPr>
                <w:sz w:val="28"/>
                <w:szCs w:val="28"/>
              </w:rPr>
              <w:t xml:space="preserve"> на </w:t>
            </w:r>
            <w:proofErr w:type="spellStart"/>
            <w:r w:rsidR="00DA5FA5" w:rsidRPr="009C23EA">
              <w:rPr>
                <w:sz w:val="28"/>
                <w:szCs w:val="28"/>
              </w:rPr>
              <w:t>надання</w:t>
            </w:r>
            <w:proofErr w:type="spellEnd"/>
            <w:r w:rsidR="00DA5FA5" w:rsidRPr="009C23EA">
              <w:rPr>
                <w:sz w:val="28"/>
                <w:szCs w:val="28"/>
              </w:rPr>
              <w:t xml:space="preserve"> </w:t>
            </w:r>
            <w:proofErr w:type="spellStart"/>
            <w:r w:rsidR="00DA5FA5" w:rsidRPr="009C23EA">
              <w:rPr>
                <w:sz w:val="28"/>
                <w:szCs w:val="28"/>
              </w:rPr>
              <w:t>відповідних</w:t>
            </w:r>
            <w:proofErr w:type="spellEnd"/>
            <w:r w:rsidR="00DA5FA5" w:rsidRPr="009C23EA">
              <w:rPr>
                <w:sz w:val="28"/>
                <w:szCs w:val="28"/>
              </w:rPr>
              <w:t xml:space="preserve"> </w:t>
            </w:r>
            <w:proofErr w:type="spellStart"/>
            <w:r w:rsidR="00DA5FA5" w:rsidRPr="009C23EA">
              <w:rPr>
                <w:sz w:val="28"/>
                <w:szCs w:val="28"/>
              </w:rPr>
              <w:t>послуг</w:t>
            </w:r>
            <w:proofErr w:type="spellEnd"/>
            <w:r w:rsidR="00DA5FA5" w:rsidRPr="009C23EA">
              <w:rPr>
                <w:sz w:val="28"/>
                <w:szCs w:val="28"/>
              </w:rPr>
              <w:t>.</w:t>
            </w:r>
            <w:r w:rsidR="00A33971" w:rsidRPr="009C23EA">
              <w:rPr>
                <w:bCs/>
                <w:sz w:val="28"/>
                <w:szCs w:val="28"/>
                <w:lang w:val="uk-UA" w:eastAsia="uk-UA"/>
              </w:rPr>
              <w:t xml:space="preserve"> </w:t>
            </w:r>
          </w:p>
          <w:p w:rsidR="00094184" w:rsidRPr="009C23EA" w:rsidRDefault="00094184" w:rsidP="009C23EA">
            <w:pPr>
              <w:tabs>
                <w:tab w:val="left" w:pos="567"/>
              </w:tabs>
              <w:spacing w:after="0" w:line="240" w:lineRule="auto"/>
              <w:ind w:firstLine="709"/>
              <w:jc w:val="both"/>
              <w:rPr>
                <w:rFonts w:ascii="Times New Roman" w:hAnsi="Times New Roman"/>
                <w:sz w:val="28"/>
                <w:szCs w:val="28"/>
                <w:highlight w:val="yellow"/>
                <w:lang w:val="uk-UA" w:eastAsia="ru-RU"/>
              </w:rPr>
            </w:pPr>
          </w:p>
          <w:p w:rsidR="00094184" w:rsidRPr="009C23EA" w:rsidRDefault="00CC429D" w:rsidP="009C23EA">
            <w:pPr>
              <w:autoSpaceDE w:val="0"/>
              <w:autoSpaceDN w:val="0"/>
              <w:spacing w:after="0" w:line="240" w:lineRule="auto"/>
              <w:ind w:firstLine="709"/>
              <w:jc w:val="both"/>
              <w:rPr>
                <w:rFonts w:ascii="Times New Roman" w:hAnsi="Times New Roman"/>
                <w:sz w:val="28"/>
                <w:szCs w:val="28"/>
                <w:lang w:val="uk-UA" w:eastAsia="ru-RU"/>
              </w:rPr>
            </w:pPr>
            <w:r w:rsidRPr="009C23EA">
              <w:rPr>
                <w:rFonts w:ascii="Times New Roman" w:hAnsi="Times New Roman"/>
                <w:sz w:val="28"/>
                <w:szCs w:val="28"/>
                <w:lang w:val="uk-UA" w:eastAsia="ru-RU"/>
              </w:rPr>
              <w:t>21</w:t>
            </w:r>
            <w:r w:rsidR="00094184" w:rsidRPr="009C23EA">
              <w:rPr>
                <w:rFonts w:ascii="Times New Roman" w:hAnsi="Times New Roman"/>
                <w:sz w:val="28"/>
                <w:szCs w:val="28"/>
                <w:lang w:val="uk-UA" w:eastAsia="ru-RU"/>
              </w:rPr>
              <w:t xml:space="preserve">. Встановити, що додатки 1-7 до цього рішення є його невід’ємною частиною. </w:t>
            </w:r>
          </w:p>
          <w:p w:rsidR="00094184" w:rsidRPr="009C23EA" w:rsidRDefault="00094184" w:rsidP="009C23EA">
            <w:pPr>
              <w:autoSpaceDE w:val="0"/>
              <w:autoSpaceDN w:val="0"/>
              <w:spacing w:after="0" w:line="240" w:lineRule="auto"/>
              <w:ind w:firstLine="709"/>
              <w:jc w:val="both"/>
              <w:rPr>
                <w:rFonts w:ascii="Times New Roman" w:hAnsi="Times New Roman"/>
                <w:sz w:val="28"/>
                <w:szCs w:val="28"/>
                <w:highlight w:val="yellow"/>
                <w:lang w:val="uk-UA" w:eastAsia="ru-RU"/>
              </w:rPr>
            </w:pPr>
          </w:p>
          <w:p w:rsidR="00572D6B" w:rsidRDefault="00572D6B" w:rsidP="009C23EA">
            <w:pPr>
              <w:pStyle w:val="a6"/>
              <w:spacing w:after="0" w:line="240" w:lineRule="auto"/>
              <w:ind w:firstLine="709"/>
              <w:jc w:val="both"/>
              <w:rPr>
                <w:sz w:val="28"/>
                <w:szCs w:val="28"/>
                <w:lang w:val="uk-UA" w:eastAsia="uk-UA"/>
              </w:rPr>
            </w:pPr>
          </w:p>
          <w:p w:rsidR="00160635" w:rsidRDefault="00CC429D" w:rsidP="00572D6B">
            <w:pPr>
              <w:pStyle w:val="a6"/>
              <w:spacing w:after="0" w:line="240" w:lineRule="auto"/>
              <w:ind w:firstLine="709"/>
              <w:jc w:val="both"/>
              <w:rPr>
                <w:rFonts w:eastAsia="Times New Roman"/>
                <w:sz w:val="28"/>
                <w:szCs w:val="28"/>
                <w:lang w:val="uk-UA" w:eastAsia="uk-UA"/>
              </w:rPr>
            </w:pPr>
            <w:r w:rsidRPr="009C23EA">
              <w:rPr>
                <w:sz w:val="28"/>
                <w:szCs w:val="28"/>
                <w:lang w:val="uk-UA" w:eastAsia="uk-UA"/>
              </w:rPr>
              <w:t>22</w:t>
            </w:r>
            <w:r w:rsidR="00094184" w:rsidRPr="009C23EA">
              <w:rPr>
                <w:sz w:val="28"/>
                <w:szCs w:val="28"/>
                <w:lang w:val="uk-UA" w:eastAsia="uk-UA"/>
              </w:rPr>
              <w:t xml:space="preserve">. Доручити </w:t>
            </w:r>
            <w:r w:rsidR="00160635">
              <w:rPr>
                <w:sz w:val="28"/>
                <w:szCs w:val="28"/>
                <w:lang w:val="uk-UA" w:eastAsia="uk-UA"/>
              </w:rPr>
              <w:t xml:space="preserve">   </w:t>
            </w:r>
            <w:r w:rsidR="00094184" w:rsidRPr="009C23EA">
              <w:rPr>
                <w:sz w:val="28"/>
                <w:szCs w:val="28"/>
                <w:lang w:val="uk-UA" w:eastAsia="uk-UA"/>
              </w:rPr>
              <w:t>виконавчому</w:t>
            </w:r>
            <w:r w:rsidR="00160635">
              <w:rPr>
                <w:sz w:val="28"/>
                <w:szCs w:val="28"/>
                <w:lang w:val="uk-UA" w:eastAsia="uk-UA"/>
              </w:rPr>
              <w:t xml:space="preserve">     </w:t>
            </w:r>
            <w:r w:rsidR="00094184" w:rsidRPr="009C23EA">
              <w:rPr>
                <w:sz w:val="28"/>
                <w:szCs w:val="28"/>
                <w:lang w:val="uk-UA" w:eastAsia="uk-UA"/>
              </w:rPr>
              <w:t xml:space="preserve">комітету </w:t>
            </w:r>
            <w:r w:rsidR="00160635">
              <w:rPr>
                <w:sz w:val="28"/>
                <w:szCs w:val="28"/>
                <w:lang w:val="uk-UA" w:eastAsia="uk-UA"/>
              </w:rPr>
              <w:t xml:space="preserve">    </w:t>
            </w:r>
            <w:r w:rsidR="00094184" w:rsidRPr="009C23EA">
              <w:rPr>
                <w:sz w:val="28"/>
                <w:szCs w:val="28"/>
                <w:lang w:val="uk-UA" w:eastAsia="uk-UA"/>
              </w:rPr>
              <w:t>міської</w:t>
            </w:r>
            <w:r w:rsidR="00160635">
              <w:rPr>
                <w:sz w:val="28"/>
                <w:szCs w:val="28"/>
                <w:lang w:val="uk-UA" w:eastAsia="uk-UA"/>
              </w:rPr>
              <w:t xml:space="preserve">    </w:t>
            </w:r>
            <w:r w:rsidR="00094184" w:rsidRPr="009C23EA">
              <w:rPr>
                <w:sz w:val="28"/>
                <w:szCs w:val="28"/>
                <w:lang w:val="uk-UA" w:eastAsia="uk-UA"/>
              </w:rPr>
              <w:t xml:space="preserve"> ради </w:t>
            </w:r>
            <w:r w:rsidR="00160635">
              <w:rPr>
                <w:sz w:val="28"/>
                <w:szCs w:val="28"/>
                <w:lang w:val="uk-UA" w:eastAsia="uk-UA"/>
              </w:rPr>
              <w:t xml:space="preserve">   </w:t>
            </w:r>
            <w:r w:rsidR="00B2068B" w:rsidRPr="009C23EA">
              <w:rPr>
                <w:rFonts w:eastAsia="Times New Roman"/>
                <w:sz w:val="28"/>
                <w:szCs w:val="28"/>
                <w:lang w:val="uk-UA" w:eastAsia="uk-UA"/>
              </w:rPr>
              <w:t xml:space="preserve">здійснити </w:t>
            </w:r>
          </w:p>
          <w:p w:rsidR="00B2068B" w:rsidRPr="009C23EA" w:rsidRDefault="00B2068B" w:rsidP="00160635">
            <w:pPr>
              <w:pStyle w:val="a6"/>
              <w:spacing w:after="0" w:line="240" w:lineRule="auto"/>
              <w:jc w:val="both"/>
              <w:rPr>
                <w:rFonts w:eastAsia="Times New Roman"/>
                <w:sz w:val="28"/>
                <w:szCs w:val="28"/>
                <w:lang w:val="uk-UA" w:eastAsia="uk-UA"/>
              </w:rPr>
            </w:pPr>
            <w:r w:rsidRPr="009C23EA">
              <w:rPr>
                <w:rFonts w:eastAsia="Times New Roman"/>
                <w:sz w:val="28"/>
                <w:szCs w:val="28"/>
                <w:lang w:val="uk-UA" w:eastAsia="uk-UA"/>
              </w:rPr>
              <w:lastRenderedPageBreak/>
              <w:t>оприлюднення цього рішення у друкованих засобах масової інформації в десятиденний строк з дня його прийняття відповідно до частини четвертої статті 28 Бюджетного кодексу України.</w:t>
            </w:r>
          </w:p>
          <w:p w:rsidR="00094184" w:rsidRPr="009C23EA" w:rsidRDefault="00094184" w:rsidP="009C23EA">
            <w:pPr>
              <w:autoSpaceDE w:val="0"/>
              <w:autoSpaceDN w:val="0"/>
              <w:spacing w:after="0" w:line="240" w:lineRule="auto"/>
              <w:ind w:firstLine="709"/>
              <w:jc w:val="both"/>
              <w:rPr>
                <w:rFonts w:ascii="Times New Roman" w:hAnsi="Times New Roman"/>
                <w:color w:val="FF0000"/>
                <w:sz w:val="28"/>
                <w:szCs w:val="28"/>
                <w:highlight w:val="yellow"/>
                <w:lang w:val="uk-UA" w:eastAsia="ru-RU"/>
              </w:rPr>
            </w:pPr>
          </w:p>
          <w:p w:rsidR="00094184" w:rsidRPr="009C23EA" w:rsidRDefault="00CC429D" w:rsidP="009C23EA">
            <w:pPr>
              <w:autoSpaceDE w:val="0"/>
              <w:autoSpaceDN w:val="0"/>
              <w:spacing w:after="0" w:line="240" w:lineRule="auto"/>
              <w:ind w:firstLine="709"/>
              <w:jc w:val="both"/>
              <w:rPr>
                <w:rFonts w:ascii="Times New Roman" w:hAnsi="Times New Roman"/>
                <w:sz w:val="28"/>
                <w:szCs w:val="28"/>
                <w:lang w:val="uk-UA" w:eastAsia="ru-RU"/>
              </w:rPr>
            </w:pPr>
            <w:r w:rsidRPr="009C23EA">
              <w:rPr>
                <w:rFonts w:ascii="Times New Roman" w:hAnsi="Times New Roman"/>
                <w:sz w:val="28"/>
                <w:szCs w:val="28"/>
                <w:lang w:val="uk-UA" w:eastAsia="ru-RU"/>
              </w:rPr>
              <w:t>23</w:t>
            </w:r>
            <w:r w:rsidR="00094184" w:rsidRPr="009C23EA">
              <w:rPr>
                <w:rFonts w:ascii="Times New Roman" w:hAnsi="Times New Roman"/>
                <w:sz w:val="28"/>
                <w:szCs w:val="28"/>
                <w:lang w:val="uk-UA" w:eastAsia="ru-RU"/>
              </w:rPr>
              <w:t>. Рішення "Про бюджет Новоукраїнської місько</w:t>
            </w:r>
            <w:r w:rsidR="00F613A9">
              <w:rPr>
                <w:rFonts w:ascii="Times New Roman" w:hAnsi="Times New Roman"/>
                <w:sz w:val="28"/>
                <w:szCs w:val="28"/>
                <w:lang w:val="uk-UA" w:eastAsia="ru-RU"/>
              </w:rPr>
              <w:t>ї територіальної громади на 2022</w:t>
            </w:r>
            <w:r w:rsidR="00094184" w:rsidRPr="009C23EA">
              <w:rPr>
                <w:rFonts w:ascii="Times New Roman" w:hAnsi="Times New Roman"/>
                <w:sz w:val="28"/>
                <w:szCs w:val="28"/>
                <w:lang w:val="uk-UA" w:eastAsia="ru-RU"/>
              </w:rPr>
              <w:t xml:space="preserve"> рік" </w:t>
            </w:r>
            <w:r w:rsidR="00F613A9">
              <w:rPr>
                <w:rFonts w:ascii="Times New Roman" w:hAnsi="Times New Roman"/>
                <w:sz w:val="28"/>
                <w:szCs w:val="28"/>
                <w:lang w:val="uk-UA" w:eastAsia="ru-RU"/>
              </w:rPr>
              <w:t>набирає чинності з 01 січня 2022</w:t>
            </w:r>
            <w:r w:rsidR="00094184" w:rsidRPr="009C23EA">
              <w:rPr>
                <w:rFonts w:ascii="Times New Roman" w:hAnsi="Times New Roman"/>
                <w:sz w:val="28"/>
                <w:szCs w:val="28"/>
                <w:lang w:val="uk-UA" w:eastAsia="ru-RU"/>
              </w:rPr>
              <w:t xml:space="preserve"> року.</w:t>
            </w:r>
          </w:p>
          <w:p w:rsidR="00094184" w:rsidRPr="009C23EA" w:rsidRDefault="00094184" w:rsidP="009C23EA">
            <w:pPr>
              <w:autoSpaceDE w:val="0"/>
              <w:autoSpaceDN w:val="0"/>
              <w:spacing w:after="0" w:line="240" w:lineRule="auto"/>
              <w:ind w:firstLine="709"/>
              <w:jc w:val="both"/>
              <w:rPr>
                <w:rFonts w:ascii="Times New Roman" w:hAnsi="Times New Roman"/>
                <w:sz w:val="28"/>
                <w:szCs w:val="28"/>
                <w:lang w:val="uk-UA" w:eastAsia="ru-RU"/>
              </w:rPr>
            </w:pPr>
          </w:p>
          <w:p w:rsidR="00094184" w:rsidRPr="009C23EA" w:rsidRDefault="00CC429D" w:rsidP="009C23EA">
            <w:pPr>
              <w:tabs>
                <w:tab w:val="left" w:pos="9498"/>
              </w:tabs>
              <w:spacing w:after="0" w:line="240" w:lineRule="auto"/>
              <w:ind w:right="-30" w:firstLine="709"/>
              <w:jc w:val="both"/>
              <w:rPr>
                <w:rFonts w:ascii="Times New Roman" w:hAnsi="Times New Roman"/>
                <w:color w:val="FF0000"/>
                <w:sz w:val="28"/>
                <w:szCs w:val="28"/>
                <w:lang w:val="uk-UA" w:eastAsia="ru-RU"/>
              </w:rPr>
            </w:pPr>
            <w:r w:rsidRPr="009C23EA">
              <w:rPr>
                <w:rFonts w:ascii="Times New Roman" w:hAnsi="Times New Roman"/>
                <w:sz w:val="28"/>
                <w:szCs w:val="28"/>
                <w:lang w:val="uk-UA" w:eastAsia="ru-RU"/>
              </w:rPr>
              <w:t>24</w:t>
            </w:r>
            <w:r w:rsidR="00094184" w:rsidRPr="009C23EA">
              <w:rPr>
                <w:rFonts w:ascii="Times New Roman" w:hAnsi="Times New Roman"/>
                <w:sz w:val="28"/>
                <w:szCs w:val="28"/>
                <w:lang w:val="uk-UA" w:eastAsia="ru-RU"/>
              </w:rPr>
              <w:t xml:space="preserve">. </w:t>
            </w:r>
            <w:r w:rsidR="00094184" w:rsidRPr="009C23EA">
              <w:rPr>
                <w:rFonts w:ascii="Times New Roman" w:hAnsi="Times New Roman"/>
                <w:sz w:val="28"/>
                <w:szCs w:val="28"/>
                <w:lang w:val="uk-UA" w:eastAsia="uk-UA"/>
              </w:rPr>
              <w:t>Контроль за виконанням даного рішення покласти на постійну комісію  міської ради</w:t>
            </w:r>
            <w:r w:rsidR="00796522" w:rsidRPr="009C23EA">
              <w:rPr>
                <w:rFonts w:ascii="Times New Roman" w:hAnsi="Times New Roman"/>
                <w:sz w:val="28"/>
                <w:szCs w:val="28"/>
                <w:lang w:val="uk-UA" w:eastAsia="uk-UA"/>
              </w:rPr>
              <w:t xml:space="preserve"> </w:t>
            </w:r>
            <w:r w:rsidR="00094184" w:rsidRPr="009C23EA">
              <w:rPr>
                <w:rFonts w:ascii="Times New Roman" w:hAnsi="Times New Roman"/>
                <w:color w:val="FF0000"/>
                <w:sz w:val="28"/>
                <w:szCs w:val="28"/>
                <w:lang w:val="uk-UA" w:eastAsia="uk-UA"/>
              </w:rPr>
              <w:t xml:space="preserve"> </w:t>
            </w:r>
            <w:r w:rsidR="00094184" w:rsidRPr="009C23EA">
              <w:rPr>
                <w:rFonts w:ascii="Times New Roman" w:hAnsi="Times New Roman"/>
                <w:sz w:val="28"/>
                <w:szCs w:val="28"/>
                <w:lang w:val="uk-UA"/>
              </w:rPr>
              <w:t>з  питань фінансів, бюджету, планування соціально-економічного розвитку, інвестицій та міжнародного співробітництва</w:t>
            </w:r>
            <w:r w:rsidR="00094184" w:rsidRPr="009C23EA">
              <w:rPr>
                <w:rFonts w:ascii="Times New Roman" w:hAnsi="Times New Roman"/>
                <w:sz w:val="28"/>
                <w:szCs w:val="28"/>
                <w:lang w:val="uk-UA" w:eastAsia="uk-UA"/>
              </w:rPr>
              <w:t>.</w:t>
            </w:r>
          </w:p>
        </w:tc>
      </w:tr>
    </w:tbl>
    <w:p w:rsidR="00094184" w:rsidRPr="008C446C" w:rsidRDefault="00094184" w:rsidP="00226465">
      <w:pPr>
        <w:spacing w:after="0" w:line="240" w:lineRule="auto"/>
        <w:ind w:firstLine="709"/>
        <w:rPr>
          <w:rFonts w:ascii="Times New Roman" w:hAnsi="Times New Roman"/>
          <w:color w:val="FF0000"/>
          <w:sz w:val="28"/>
          <w:szCs w:val="28"/>
          <w:lang w:val="uk-UA" w:eastAsia="uk-UA"/>
        </w:rPr>
      </w:pPr>
    </w:p>
    <w:p w:rsidR="00094184" w:rsidRPr="00E5498C" w:rsidRDefault="00094184" w:rsidP="008E4F45">
      <w:pPr>
        <w:tabs>
          <w:tab w:val="left" w:pos="1860"/>
        </w:tabs>
        <w:spacing w:after="0" w:line="240" w:lineRule="auto"/>
        <w:rPr>
          <w:rFonts w:ascii="Times New Roman" w:hAnsi="Times New Roman"/>
          <w:sz w:val="28"/>
          <w:szCs w:val="28"/>
          <w:lang w:val="uk-UA" w:eastAsia="ru-RU"/>
        </w:rPr>
      </w:pPr>
    </w:p>
    <w:p w:rsidR="00094184" w:rsidRPr="00E5498C" w:rsidRDefault="00094184" w:rsidP="008E4F45">
      <w:pPr>
        <w:tabs>
          <w:tab w:val="left" w:pos="1860"/>
        </w:tabs>
        <w:spacing w:after="0" w:line="240" w:lineRule="auto"/>
        <w:rPr>
          <w:rFonts w:ascii="Times New Roman" w:hAnsi="Times New Roman"/>
          <w:sz w:val="28"/>
          <w:szCs w:val="28"/>
          <w:lang w:val="uk-UA" w:eastAsia="ru-RU"/>
        </w:rPr>
      </w:pPr>
    </w:p>
    <w:p w:rsidR="00094184" w:rsidRDefault="00094184" w:rsidP="008E4F45">
      <w:pPr>
        <w:tabs>
          <w:tab w:val="left" w:pos="1860"/>
        </w:tabs>
        <w:spacing w:after="0" w:line="240" w:lineRule="auto"/>
        <w:rPr>
          <w:rFonts w:ascii="Times New Roman" w:hAnsi="Times New Roman"/>
          <w:sz w:val="28"/>
          <w:szCs w:val="28"/>
          <w:lang w:val="uk-UA" w:eastAsia="ru-RU"/>
        </w:rPr>
      </w:pPr>
      <w:r w:rsidRPr="00E5498C">
        <w:rPr>
          <w:rFonts w:ascii="Times New Roman" w:hAnsi="Times New Roman"/>
          <w:sz w:val="28"/>
          <w:szCs w:val="28"/>
          <w:lang w:val="uk-UA" w:eastAsia="ru-RU"/>
        </w:rPr>
        <w:t>Міський голова                                                                                         О. Корінний</w:t>
      </w:r>
    </w:p>
    <w:p w:rsidR="00641284" w:rsidRDefault="00641284" w:rsidP="008E4F45">
      <w:pPr>
        <w:tabs>
          <w:tab w:val="left" w:pos="1860"/>
        </w:tabs>
        <w:spacing w:after="0" w:line="240" w:lineRule="auto"/>
        <w:rPr>
          <w:rFonts w:ascii="Times New Roman" w:hAnsi="Times New Roman"/>
          <w:sz w:val="28"/>
          <w:szCs w:val="28"/>
          <w:lang w:val="uk-UA" w:eastAsia="ru-RU"/>
        </w:rPr>
      </w:pPr>
    </w:p>
    <w:p w:rsidR="00641284" w:rsidRPr="00E5498C" w:rsidRDefault="00641284" w:rsidP="008E4F45">
      <w:pPr>
        <w:tabs>
          <w:tab w:val="left" w:pos="1860"/>
        </w:tabs>
        <w:spacing w:after="0" w:line="240" w:lineRule="auto"/>
        <w:rPr>
          <w:rFonts w:ascii="Times New Roman" w:hAnsi="Times New Roman"/>
          <w:sz w:val="28"/>
          <w:szCs w:val="28"/>
          <w:lang w:val="uk-UA" w:eastAsia="ru-RU"/>
        </w:rPr>
      </w:pPr>
    </w:p>
    <w:sectPr w:rsidR="00641284" w:rsidRPr="00E5498C" w:rsidSect="009C23EA">
      <w:pgSz w:w="11906" w:h="16838" w:code="9"/>
      <w:pgMar w:top="567"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EEB3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D40EA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2427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6841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88D8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E8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C227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80CE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EC9E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8E216C"/>
    <w:lvl w:ilvl="0">
      <w:start w:val="1"/>
      <w:numFmt w:val="bullet"/>
      <w:lvlText w:val=""/>
      <w:lvlJc w:val="left"/>
      <w:pPr>
        <w:tabs>
          <w:tab w:val="num" w:pos="360"/>
        </w:tabs>
        <w:ind w:left="360" w:hanging="360"/>
      </w:pPr>
      <w:rPr>
        <w:rFonts w:ascii="Symbol" w:hAnsi="Symbol" w:hint="default"/>
      </w:rPr>
    </w:lvl>
  </w:abstractNum>
  <w:abstractNum w:abstractNumId="10">
    <w:nsid w:val="36D13566"/>
    <w:multiLevelType w:val="hybridMultilevel"/>
    <w:tmpl w:val="5762E2BA"/>
    <w:lvl w:ilvl="0" w:tplc="67FEDE86">
      <w:numFmt w:val="bullet"/>
      <w:lvlText w:val="-"/>
      <w:lvlJc w:val="left"/>
      <w:pPr>
        <w:ind w:left="1069" w:hanging="360"/>
      </w:pPr>
      <w:rPr>
        <w:rFonts w:ascii="Times New Roman" w:eastAsia="SimSu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78F4330"/>
    <w:multiLevelType w:val="hybridMultilevel"/>
    <w:tmpl w:val="AAB43328"/>
    <w:lvl w:ilvl="0" w:tplc="1C3ED5B8">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88"/>
    <w:rsid w:val="00002634"/>
    <w:rsid w:val="00002A2B"/>
    <w:rsid w:val="00010C0B"/>
    <w:rsid w:val="00013959"/>
    <w:rsid w:val="00015302"/>
    <w:rsid w:val="000168D1"/>
    <w:rsid w:val="0002476D"/>
    <w:rsid w:val="00027DE8"/>
    <w:rsid w:val="00030B0F"/>
    <w:rsid w:val="00031707"/>
    <w:rsid w:val="00031FD7"/>
    <w:rsid w:val="00033C66"/>
    <w:rsid w:val="00037398"/>
    <w:rsid w:val="000403CB"/>
    <w:rsid w:val="00043D28"/>
    <w:rsid w:val="000548DC"/>
    <w:rsid w:val="00055943"/>
    <w:rsid w:val="00056EBF"/>
    <w:rsid w:val="00060F28"/>
    <w:rsid w:val="0007776A"/>
    <w:rsid w:val="000818D6"/>
    <w:rsid w:val="00083BAB"/>
    <w:rsid w:val="0008519C"/>
    <w:rsid w:val="000900E2"/>
    <w:rsid w:val="00094184"/>
    <w:rsid w:val="00094E99"/>
    <w:rsid w:val="000A01E6"/>
    <w:rsid w:val="000A6A86"/>
    <w:rsid w:val="000B0C1B"/>
    <w:rsid w:val="000B678D"/>
    <w:rsid w:val="000B7305"/>
    <w:rsid w:val="000D7E78"/>
    <w:rsid w:val="000E1A6B"/>
    <w:rsid w:val="000E3898"/>
    <w:rsid w:val="000E737D"/>
    <w:rsid w:val="000F02B3"/>
    <w:rsid w:val="000F156F"/>
    <w:rsid w:val="000F7108"/>
    <w:rsid w:val="00105177"/>
    <w:rsid w:val="001128FA"/>
    <w:rsid w:val="00115494"/>
    <w:rsid w:val="00116A26"/>
    <w:rsid w:val="00117216"/>
    <w:rsid w:val="00117719"/>
    <w:rsid w:val="001335A4"/>
    <w:rsid w:val="00150AD8"/>
    <w:rsid w:val="00156A29"/>
    <w:rsid w:val="00160635"/>
    <w:rsid w:val="001709E0"/>
    <w:rsid w:val="00172E89"/>
    <w:rsid w:val="00175581"/>
    <w:rsid w:val="00182702"/>
    <w:rsid w:val="00187E44"/>
    <w:rsid w:val="001906F9"/>
    <w:rsid w:val="001914F9"/>
    <w:rsid w:val="00193256"/>
    <w:rsid w:val="00193660"/>
    <w:rsid w:val="00194DAB"/>
    <w:rsid w:val="001B3002"/>
    <w:rsid w:val="001C3857"/>
    <w:rsid w:val="001D34B9"/>
    <w:rsid w:val="001D4583"/>
    <w:rsid w:val="001E30B9"/>
    <w:rsid w:val="001E3184"/>
    <w:rsid w:val="001E501B"/>
    <w:rsid w:val="001E7967"/>
    <w:rsid w:val="001F1C1C"/>
    <w:rsid w:val="001F6556"/>
    <w:rsid w:val="001F746F"/>
    <w:rsid w:val="001F761D"/>
    <w:rsid w:val="00201A5E"/>
    <w:rsid w:val="002058C8"/>
    <w:rsid w:val="00212E9C"/>
    <w:rsid w:val="002161D5"/>
    <w:rsid w:val="00216DD2"/>
    <w:rsid w:val="00223AD2"/>
    <w:rsid w:val="00225A57"/>
    <w:rsid w:val="00226238"/>
    <w:rsid w:val="00226465"/>
    <w:rsid w:val="00233DCC"/>
    <w:rsid w:val="00241B9C"/>
    <w:rsid w:val="002458DC"/>
    <w:rsid w:val="00246352"/>
    <w:rsid w:val="0024653E"/>
    <w:rsid w:val="0025732C"/>
    <w:rsid w:val="00274A0B"/>
    <w:rsid w:val="002807C6"/>
    <w:rsid w:val="00281430"/>
    <w:rsid w:val="00281648"/>
    <w:rsid w:val="00282C5A"/>
    <w:rsid w:val="00283634"/>
    <w:rsid w:val="00284C9C"/>
    <w:rsid w:val="00294458"/>
    <w:rsid w:val="00294746"/>
    <w:rsid w:val="0029573B"/>
    <w:rsid w:val="002A216D"/>
    <w:rsid w:val="002A76E8"/>
    <w:rsid w:val="002B2F27"/>
    <w:rsid w:val="002B6817"/>
    <w:rsid w:val="002C0276"/>
    <w:rsid w:val="002C112A"/>
    <w:rsid w:val="002C4795"/>
    <w:rsid w:val="002C7A32"/>
    <w:rsid w:val="002D52D6"/>
    <w:rsid w:val="002D655E"/>
    <w:rsid w:val="002D7A21"/>
    <w:rsid w:val="002D7DFE"/>
    <w:rsid w:val="002E2C4C"/>
    <w:rsid w:val="002E3466"/>
    <w:rsid w:val="002E48E9"/>
    <w:rsid w:val="002E4DD3"/>
    <w:rsid w:val="002E75F6"/>
    <w:rsid w:val="00302CF6"/>
    <w:rsid w:val="003057CE"/>
    <w:rsid w:val="00311751"/>
    <w:rsid w:val="00326714"/>
    <w:rsid w:val="0033087F"/>
    <w:rsid w:val="0033193E"/>
    <w:rsid w:val="0033451C"/>
    <w:rsid w:val="003353BB"/>
    <w:rsid w:val="003424CE"/>
    <w:rsid w:val="00344ED4"/>
    <w:rsid w:val="00346482"/>
    <w:rsid w:val="00362BB8"/>
    <w:rsid w:val="00362C43"/>
    <w:rsid w:val="00365153"/>
    <w:rsid w:val="00372019"/>
    <w:rsid w:val="003749EB"/>
    <w:rsid w:val="00376E27"/>
    <w:rsid w:val="00380F73"/>
    <w:rsid w:val="00392A78"/>
    <w:rsid w:val="003954C3"/>
    <w:rsid w:val="003A4A1E"/>
    <w:rsid w:val="003C03DE"/>
    <w:rsid w:val="003C2066"/>
    <w:rsid w:val="003C3B1D"/>
    <w:rsid w:val="003D51C9"/>
    <w:rsid w:val="003F2218"/>
    <w:rsid w:val="0041107D"/>
    <w:rsid w:val="0041274F"/>
    <w:rsid w:val="00421EF9"/>
    <w:rsid w:val="00423F80"/>
    <w:rsid w:val="00424231"/>
    <w:rsid w:val="00434B13"/>
    <w:rsid w:val="00434E35"/>
    <w:rsid w:val="00462D05"/>
    <w:rsid w:val="00463B83"/>
    <w:rsid w:val="00472812"/>
    <w:rsid w:val="00474471"/>
    <w:rsid w:val="00487D93"/>
    <w:rsid w:val="00494DEE"/>
    <w:rsid w:val="0049577C"/>
    <w:rsid w:val="004A4A4A"/>
    <w:rsid w:val="004B265E"/>
    <w:rsid w:val="004B2D9F"/>
    <w:rsid w:val="004B40A8"/>
    <w:rsid w:val="004B490D"/>
    <w:rsid w:val="004C32C3"/>
    <w:rsid w:val="004C506B"/>
    <w:rsid w:val="004C5C12"/>
    <w:rsid w:val="004D3C9F"/>
    <w:rsid w:val="004D434D"/>
    <w:rsid w:val="004D4E11"/>
    <w:rsid w:val="004E0D95"/>
    <w:rsid w:val="004E2809"/>
    <w:rsid w:val="004E5B25"/>
    <w:rsid w:val="004F170A"/>
    <w:rsid w:val="004F5723"/>
    <w:rsid w:val="004F593A"/>
    <w:rsid w:val="00500E1F"/>
    <w:rsid w:val="0050213C"/>
    <w:rsid w:val="00510557"/>
    <w:rsid w:val="0052288D"/>
    <w:rsid w:val="00532D6D"/>
    <w:rsid w:val="005438A2"/>
    <w:rsid w:val="00553391"/>
    <w:rsid w:val="00555382"/>
    <w:rsid w:val="00556B6A"/>
    <w:rsid w:val="005607CE"/>
    <w:rsid w:val="005614E3"/>
    <w:rsid w:val="00562E30"/>
    <w:rsid w:val="00572D6B"/>
    <w:rsid w:val="00576231"/>
    <w:rsid w:val="0058185F"/>
    <w:rsid w:val="005844BA"/>
    <w:rsid w:val="005A2646"/>
    <w:rsid w:val="005A35CF"/>
    <w:rsid w:val="005B339C"/>
    <w:rsid w:val="005C23B5"/>
    <w:rsid w:val="005C3B1D"/>
    <w:rsid w:val="005D4867"/>
    <w:rsid w:val="005D6CA5"/>
    <w:rsid w:val="005E07C0"/>
    <w:rsid w:val="005E1DE2"/>
    <w:rsid w:val="005E4096"/>
    <w:rsid w:val="005E6E1E"/>
    <w:rsid w:val="005F3F95"/>
    <w:rsid w:val="005F5BAA"/>
    <w:rsid w:val="0060021C"/>
    <w:rsid w:val="00613E1F"/>
    <w:rsid w:val="006239E7"/>
    <w:rsid w:val="00624EDF"/>
    <w:rsid w:val="00637E7B"/>
    <w:rsid w:val="00640E16"/>
    <w:rsid w:val="00641284"/>
    <w:rsid w:val="006442BF"/>
    <w:rsid w:val="006529AB"/>
    <w:rsid w:val="006533FA"/>
    <w:rsid w:val="0065569B"/>
    <w:rsid w:val="00655F8D"/>
    <w:rsid w:val="00657895"/>
    <w:rsid w:val="0066338B"/>
    <w:rsid w:val="0067399B"/>
    <w:rsid w:val="00673B9B"/>
    <w:rsid w:val="00673E8A"/>
    <w:rsid w:val="00675E62"/>
    <w:rsid w:val="006914C6"/>
    <w:rsid w:val="006A0CA2"/>
    <w:rsid w:val="006A3A29"/>
    <w:rsid w:val="006A7A89"/>
    <w:rsid w:val="006B0FBF"/>
    <w:rsid w:val="006B4859"/>
    <w:rsid w:val="006B595C"/>
    <w:rsid w:val="006B6B22"/>
    <w:rsid w:val="006D50E6"/>
    <w:rsid w:val="006E0129"/>
    <w:rsid w:val="006E0E62"/>
    <w:rsid w:val="006E4CC7"/>
    <w:rsid w:val="006F2A4C"/>
    <w:rsid w:val="00705066"/>
    <w:rsid w:val="007073B8"/>
    <w:rsid w:val="00712E49"/>
    <w:rsid w:val="0072289C"/>
    <w:rsid w:val="00723728"/>
    <w:rsid w:val="007257A0"/>
    <w:rsid w:val="007320A9"/>
    <w:rsid w:val="007631AE"/>
    <w:rsid w:val="007648B3"/>
    <w:rsid w:val="007743AD"/>
    <w:rsid w:val="00774975"/>
    <w:rsid w:val="00774C8A"/>
    <w:rsid w:val="00775E61"/>
    <w:rsid w:val="00781A92"/>
    <w:rsid w:val="007859B2"/>
    <w:rsid w:val="00790425"/>
    <w:rsid w:val="007946B1"/>
    <w:rsid w:val="00796522"/>
    <w:rsid w:val="007A0043"/>
    <w:rsid w:val="007A263D"/>
    <w:rsid w:val="007A394D"/>
    <w:rsid w:val="007A4625"/>
    <w:rsid w:val="007B28E5"/>
    <w:rsid w:val="007C036E"/>
    <w:rsid w:val="007C705C"/>
    <w:rsid w:val="007D12DA"/>
    <w:rsid w:val="007D30DC"/>
    <w:rsid w:val="007D53BA"/>
    <w:rsid w:val="007D6949"/>
    <w:rsid w:val="007F276A"/>
    <w:rsid w:val="007F5FB7"/>
    <w:rsid w:val="00800E59"/>
    <w:rsid w:val="00803BDF"/>
    <w:rsid w:val="008050B5"/>
    <w:rsid w:val="00807CB8"/>
    <w:rsid w:val="00811DA6"/>
    <w:rsid w:val="00822113"/>
    <w:rsid w:val="00827E85"/>
    <w:rsid w:val="0083052B"/>
    <w:rsid w:val="00833879"/>
    <w:rsid w:val="00833CA8"/>
    <w:rsid w:val="00852687"/>
    <w:rsid w:val="00855BF4"/>
    <w:rsid w:val="00874A9C"/>
    <w:rsid w:val="008758C7"/>
    <w:rsid w:val="00880186"/>
    <w:rsid w:val="008839D3"/>
    <w:rsid w:val="00886225"/>
    <w:rsid w:val="00886D79"/>
    <w:rsid w:val="00891367"/>
    <w:rsid w:val="00897262"/>
    <w:rsid w:val="00897355"/>
    <w:rsid w:val="008A450C"/>
    <w:rsid w:val="008A4AF5"/>
    <w:rsid w:val="008A5917"/>
    <w:rsid w:val="008B37A0"/>
    <w:rsid w:val="008B525E"/>
    <w:rsid w:val="008B598D"/>
    <w:rsid w:val="008C446C"/>
    <w:rsid w:val="008C581F"/>
    <w:rsid w:val="008C6B29"/>
    <w:rsid w:val="008D0CCB"/>
    <w:rsid w:val="008D107C"/>
    <w:rsid w:val="008D3022"/>
    <w:rsid w:val="008E44FC"/>
    <w:rsid w:val="008E4F45"/>
    <w:rsid w:val="008F130C"/>
    <w:rsid w:val="008F25D8"/>
    <w:rsid w:val="0090046A"/>
    <w:rsid w:val="00900F61"/>
    <w:rsid w:val="00902082"/>
    <w:rsid w:val="009131A0"/>
    <w:rsid w:val="00921EDE"/>
    <w:rsid w:val="009243A8"/>
    <w:rsid w:val="009261CA"/>
    <w:rsid w:val="00932C2D"/>
    <w:rsid w:val="00936143"/>
    <w:rsid w:val="00941430"/>
    <w:rsid w:val="00941B7D"/>
    <w:rsid w:val="00945E39"/>
    <w:rsid w:val="00961681"/>
    <w:rsid w:val="009626A5"/>
    <w:rsid w:val="00963CEB"/>
    <w:rsid w:val="00966CD2"/>
    <w:rsid w:val="009739DA"/>
    <w:rsid w:val="0097597C"/>
    <w:rsid w:val="00977070"/>
    <w:rsid w:val="0098302B"/>
    <w:rsid w:val="00985D20"/>
    <w:rsid w:val="00992E74"/>
    <w:rsid w:val="00993BA6"/>
    <w:rsid w:val="009A0C7F"/>
    <w:rsid w:val="009A2F67"/>
    <w:rsid w:val="009A3E9B"/>
    <w:rsid w:val="009A7F18"/>
    <w:rsid w:val="009B017D"/>
    <w:rsid w:val="009B0955"/>
    <w:rsid w:val="009B6454"/>
    <w:rsid w:val="009C23EA"/>
    <w:rsid w:val="009C2D82"/>
    <w:rsid w:val="009C45D3"/>
    <w:rsid w:val="009C4BE4"/>
    <w:rsid w:val="009D08D7"/>
    <w:rsid w:val="009D1A81"/>
    <w:rsid w:val="009D48E9"/>
    <w:rsid w:val="009E1EAB"/>
    <w:rsid w:val="009E36C5"/>
    <w:rsid w:val="009E66C3"/>
    <w:rsid w:val="009F330F"/>
    <w:rsid w:val="00A06D10"/>
    <w:rsid w:val="00A11075"/>
    <w:rsid w:val="00A14408"/>
    <w:rsid w:val="00A14F5F"/>
    <w:rsid w:val="00A255C3"/>
    <w:rsid w:val="00A25EAD"/>
    <w:rsid w:val="00A26FBE"/>
    <w:rsid w:val="00A27940"/>
    <w:rsid w:val="00A3185A"/>
    <w:rsid w:val="00A33971"/>
    <w:rsid w:val="00A35E74"/>
    <w:rsid w:val="00A37349"/>
    <w:rsid w:val="00A417A8"/>
    <w:rsid w:val="00A45121"/>
    <w:rsid w:val="00A45916"/>
    <w:rsid w:val="00A47A69"/>
    <w:rsid w:val="00A5038C"/>
    <w:rsid w:val="00A541E6"/>
    <w:rsid w:val="00A73B32"/>
    <w:rsid w:val="00A866BB"/>
    <w:rsid w:val="00A86B74"/>
    <w:rsid w:val="00A929B5"/>
    <w:rsid w:val="00A9323C"/>
    <w:rsid w:val="00A93421"/>
    <w:rsid w:val="00A94ABA"/>
    <w:rsid w:val="00A96C2E"/>
    <w:rsid w:val="00AA3A76"/>
    <w:rsid w:val="00AA3A79"/>
    <w:rsid w:val="00AB09A1"/>
    <w:rsid w:val="00AB1BB8"/>
    <w:rsid w:val="00AB400F"/>
    <w:rsid w:val="00AB483A"/>
    <w:rsid w:val="00AB4A12"/>
    <w:rsid w:val="00AC3107"/>
    <w:rsid w:val="00AC46CA"/>
    <w:rsid w:val="00AD3664"/>
    <w:rsid w:val="00AE0E48"/>
    <w:rsid w:val="00AF628D"/>
    <w:rsid w:val="00B068ED"/>
    <w:rsid w:val="00B17540"/>
    <w:rsid w:val="00B2064D"/>
    <w:rsid w:val="00B2068B"/>
    <w:rsid w:val="00B257BA"/>
    <w:rsid w:val="00B3692B"/>
    <w:rsid w:val="00B42511"/>
    <w:rsid w:val="00B50541"/>
    <w:rsid w:val="00B50F25"/>
    <w:rsid w:val="00B626F9"/>
    <w:rsid w:val="00B67070"/>
    <w:rsid w:val="00B7145F"/>
    <w:rsid w:val="00B7274E"/>
    <w:rsid w:val="00B73696"/>
    <w:rsid w:val="00B74897"/>
    <w:rsid w:val="00B86BB9"/>
    <w:rsid w:val="00B872ED"/>
    <w:rsid w:val="00B90E5B"/>
    <w:rsid w:val="00B9728F"/>
    <w:rsid w:val="00BA0B77"/>
    <w:rsid w:val="00BB0335"/>
    <w:rsid w:val="00BB4CE5"/>
    <w:rsid w:val="00BD10ED"/>
    <w:rsid w:val="00BD22D3"/>
    <w:rsid w:val="00BD4063"/>
    <w:rsid w:val="00BF13B4"/>
    <w:rsid w:val="00BF4E1E"/>
    <w:rsid w:val="00BF5143"/>
    <w:rsid w:val="00C14E3C"/>
    <w:rsid w:val="00C15B52"/>
    <w:rsid w:val="00C24DD7"/>
    <w:rsid w:val="00C25CEE"/>
    <w:rsid w:val="00C27985"/>
    <w:rsid w:val="00C33284"/>
    <w:rsid w:val="00C342C0"/>
    <w:rsid w:val="00C34D9F"/>
    <w:rsid w:val="00C35FBC"/>
    <w:rsid w:val="00C40ABE"/>
    <w:rsid w:val="00C50563"/>
    <w:rsid w:val="00C62C5B"/>
    <w:rsid w:val="00C67365"/>
    <w:rsid w:val="00C70343"/>
    <w:rsid w:val="00C731DD"/>
    <w:rsid w:val="00C73BD0"/>
    <w:rsid w:val="00C74BF2"/>
    <w:rsid w:val="00C755F3"/>
    <w:rsid w:val="00C770BD"/>
    <w:rsid w:val="00C80BF6"/>
    <w:rsid w:val="00C870B9"/>
    <w:rsid w:val="00CA6627"/>
    <w:rsid w:val="00CA6F37"/>
    <w:rsid w:val="00CA7772"/>
    <w:rsid w:val="00CB7E05"/>
    <w:rsid w:val="00CC0018"/>
    <w:rsid w:val="00CC3441"/>
    <w:rsid w:val="00CC429D"/>
    <w:rsid w:val="00CC7947"/>
    <w:rsid w:val="00CD576B"/>
    <w:rsid w:val="00CD60A2"/>
    <w:rsid w:val="00CD6CBB"/>
    <w:rsid w:val="00CE519D"/>
    <w:rsid w:val="00CE61D0"/>
    <w:rsid w:val="00CF314D"/>
    <w:rsid w:val="00D110F0"/>
    <w:rsid w:val="00D2323E"/>
    <w:rsid w:val="00D24B9A"/>
    <w:rsid w:val="00D26386"/>
    <w:rsid w:val="00D31244"/>
    <w:rsid w:val="00D51124"/>
    <w:rsid w:val="00D54B84"/>
    <w:rsid w:val="00D822AD"/>
    <w:rsid w:val="00D8249E"/>
    <w:rsid w:val="00D85474"/>
    <w:rsid w:val="00D8615F"/>
    <w:rsid w:val="00D938C2"/>
    <w:rsid w:val="00D97AAF"/>
    <w:rsid w:val="00DA1C8E"/>
    <w:rsid w:val="00DA5053"/>
    <w:rsid w:val="00DA5FA5"/>
    <w:rsid w:val="00DA6641"/>
    <w:rsid w:val="00DA6C94"/>
    <w:rsid w:val="00DB17CF"/>
    <w:rsid w:val="00DB602B"/>
    <w:rsid w:val="00DB7BED"/>
    <w:rsid w:val="00DC463C"/>
    <w:rsid w:val="00DD375A"/>
    <w:rsid w:val="00DD7EE9"/>
    <w:rsid w:val="00DE1946"/>
    <w:rsid w:val="00DE1A4F"/>
    <w:rsid w:val="00DF0724"/>
    <w:rsid w:val="00DF1AA2"/>
    <w:rsid w:val="00DF604F"/>
    <w:rsid w:val="00E04D6C"/>
    <w:rsid w:val="00E06B67"/>
    <w:rsid w:val="00E06E21"/>
    <w:rsid w:val="00E26DE4"/>
    <w:rsid w:val="00E30ECD"/>
    <w:rsid w:val="00E34478"/>
    <w:rsid w:val="00E37FB6"/>
    <w:rsid w:val="00E42044"/>
    <w:rsid w:val="00E42DDC"/>
    <w:rsid w:val="00E45E88"/>
    <w:rsid w:val="00E5498C"/>
    <w:rsid w:val="00E61262"/>
    <w:rsid w:val="00E62E45"/>
    <w:rsid w:val="00E63755"/>
    <w:rsid w:val="00E651DE"/>
    <w:rsid w:val="00E6795D"/>
    <w:rsid w:val="00E71673"/>
    <w:rsid w:val="00E81FD3"/>
    <w:rsid w:val="00E84F6A"/>
    <w:rsid w:val="00E85B1A"/>
    <w:rsid w:val="00EA0BB3"/>
    <w:rsid w:val="00EA1224"/>
    <w:rsid w:val="00EB3DB9"/>
    <w:rsid w:val="00EB7D63"/>
    <w:rsid w:val="00EC51F7"/>
    <w:rsid w:val="00ED221E"/>
    <w:rsid w:val="00ED23B9"/>
    <w:rsid w:val="00ED37DB"/>
    <w:rsid w:val="00EF6366"/>
    <w:rsid w:val="00F00FEE"/>
    <w:rsid w:val="00F0705C"/>
    <w:rsid w:val="00F136EA"/>
    <w:rsid w:val="00F26A1F"/>
    <w:rsid w:val="00F318D8"/>
    <w:rsid w:val="00F36267"/>
    <w:rsid w:val="00F41813"/>
    <w:rsid w:val="00F457AD"/>
    <w:rsid w:val="00F45A68"/>
    <w:rsid w:val="00F5153C"/>
    <w:rsid w:val="00F5363A"/>
    <w:rsid w:val="00F5477E"/>
    <w:rsid w:val="00F562D4"/>
    <w:rsid w:val="00F568D9"/>
    <w:rsid w:val="00F613A9"/>
    <w:rsid w:val="00F62DB7"/>
    <w:rsid w:val="00F66921"/>
    <w:rsid w:val="00F80280"/>
    <w:rsid w:val="00F91750"/>
    <w:rsid w:val="00F94530"/>
    <w:rsid w:val="00FA3159"/>
    <w:rsid w:val="00FA6928"/>
    <w:rsid w:val="00FA79AA"/>
    <w:rsid w:val="00FB2CBE"/>
    <w:rsid w:val="00FB3004"/>
    <w:rsid w:val="00FC68AE"/>
    <w:rsid w:val="00FD021E"/>
    <w:rsid w:val="00FD2F4E"/>
    <w:rsid w:val="00FD53B7"/>
    <w:rsid w:val="00FE063F"/>
    <w:rsid w:val="00FE13A2"/>
    <w:rsid w:val="00FE17FA"/>
    <w:rsid w:val="00FF5EA0"/>
    <w:rsid w:val="00FF7B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DE"/>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45E88"/>
    <w:pPr>
      <w:spacing w:after="0" w:line="240" w:lineRule="auto"/>
    </w:pPr>
    <w:rPr>
      <w:rFonts w:ascii="Tahoma" w:hAnsi="Tahoma"/>
      <w:sz w:val="16"/>
      <w:szCs w:val="20"/>
      <w:lang w:val="uk-UA" w:eastAsia="uk-UA"/>
    </w:rPr>
  </w:style>
  <w:style w:type="character" w:customStyle="1" w:styleId="a4">
    <w:name w:val="Текст выноски Знак"/>
    <w:link w:val="a3"/>
    <w:uiPriority w:val="99"/>
    <w:semiHidden/>
    <w:locked/>
    <w:rsid w:val="00E45E88"/>
    <w:rPr>
      <w:rFonts w:ascii="Tahoma" w:hAnsi="Tahoma"/>
      <w:sz w:val="16"/>
    </w:rPr>
  </w:style>
  <w:style w:type="paragraph" w:styleId="a5">
    <w:name w:val="List Paragraph"/>
    <w:basedOn w:val="a"/>
    <w:uiPriority w:val="99"/>
    <w:qFormat/>
    <w:rsid w:val="000E737D"/>
    <w:pPr>
      <w:ind w:left="720"/>
      <w:contextualSpacing/>
    </w:pPr>
  </w:style>
  <w:style w:type="paragraph" w:styleId="a6">
    <w:name w:val="Normal (Web)"/>
    <w:basedOn w:val="a"/>
    <w:uiPriority w:val="99"/>
    <w:semiHidden/>
    <w:rsid w:val="00A96C2E"/>
    <w:rPr>
      <w:rFonts w:ascii="Times New Roman" w:hAnsi="Times New Roman"/>
      <w:sz w:val="24"/>
      <w:szCs w:val="24"/>
    </w:rPr>
  </w:style>
  <w:style w:type="character" w:styleId="a7">
    <w:name w:val="Hyperlink"/>
    <w:uiPriority w:val="99"/>
    <w:rsid w:val="0049577C"/>
    <w:rPr>
      <w:rFonts w:cs="Times New Roman"/>
      <w:color w:val="0000FF"/>
      <w:u w:val="single"/>
    </w:rPr>
  </w:style>
  <w:style w:type="paragraph" w:customStyle="1" w:styleId="StyleZakonu">
    <w:name w:val="StyleZakonu"/>
    <w:basedOn w:val="a"/>
    <w:link w:val="StyleZakonu0"/>
    <w:uiPriority w:val="99"/>
    <w:rsid w:val="00D26386"/>
    <w:pPr>
      <w:spacing w:after="60" w:line="220" w:lineRule="exact"/>
      <w:ind w:firstLine="284"/>
      <w:jc w:val="both"/>
    </w:pPr>
    <w:rPr>
      <w:sz w:val="20"/>
      <w:szCs w:val="20"/>
      <w:lang w:val="uk-UA" w:eastAsia="ru-RU"/>
    </w:rPr>
  </w:style>
  <w:style w:type="character" w:customStyle="1" w:styleId="StyleZakonu0">
    <w:name w:val="StyleZakonu Знак"/>
    <w:link w:val="StyleZakonu"/>
    <w:uiPriority w:val="99"/>
    <w:locked/>
    <w:rsid w:val="00D26386"/>
    <w:rPr>
      <w:lang w:val="uk-UA" w:eastAsia="ru-RU"/>
    </w:rPr>
  </w:style>
  <w:style w:type="paragraph" w:styleId="a8">
    <w:name w:val="Body Text"/>
    <w:basedOn w:val="a"/>
    <w:link w:val="a9"/>
    <w:uiPriority w:val="99"/>
    <w:rsid w:val="002B2F27"/>
    <w:pPr>
      <w:spacing w:after="120"/>
    </w:pPr>
    <w:rPr>
      <w:sz w:val="20"/>
      <w:szCs w:val="20"/>
    </w:rPr>
  </w:style>
  <w:style w:type="character" w:customStyle="1" w:styleId="a9">
    <w:name w:val="Основной текст Знак"/>
    <w:link w:val="a8"/>
    <w:uiPriority w:val="99"/>
    <w:semiHidden/>
    <w:locked/>
    <w:rsid w:val="00A3185A"/>
    <w:rPr>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DE"/>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45E88"/>
    <w:pPr>
      <w:spacing w:after="0" w:line="240" w:lineRule="auto"/>
    </w:pPr>
    <w:rPr>
      <w:rFonts w:ascii="Tahoma" w:hAnsi="Tahoma"/>
      <w:sz w:val="16"/>
      <w:szCs w:val="20"/>
      <w:lang w:val="uk-UA" w:eastAsia="uk-UA"/>
    </w:rPr>
  </w:style>
  <w:style w:type="character" w:customStyle="1" w:styleId="a4">
    <w:name w:val="Текст выноски Знак"/>
    <w:link w:val="a3"/>
    <w:uiPriority w:val="99"/>
    <w:semiHidden/>
    <w:locked/>
    <w:rsid w:val="00E45E88"/>
    <w:rPr>
      <w:rFonts w:ascii="Tahoma" w:hAnsi="Tahoma"/>
      <w:sz w:val="16"/>
    </w:rPr>
  </w:style>
  <w:style w:type="paragraph" w:styleId="a5">
    <w:name w:val="List Paragraph"/>
    <w:basedOn w:val="a"/>
    <w:uiPriority w:val="99"/>
    <w:qFormat/>
    <w:rsid w:val="000E737D"/>
    <w:pPr>
      <w:ind w:left="720"/>
      <w:contextualSpacing/>
    </w:pPr>
  </w:style>
  <w:style w:type="paragraph" w:styleId="a6">
    <w:name w:val="Normal (Web)"/>
    <w:basedOn w:val="a"/>
    <w:uiPriority w:val="99"/>
    <w:semiHidden/>
    <w:rsid w:val="00A96C2E"/>
    <w:rPr>
      <w:rFonts w:ascii="Times New Roman" w:hAnsi="Times New Roman"/>
      <w:sz w:val="24"/>
      <w:szCs w:val="24"/>
    </w:rPr>
  </w:style>
  <w:style w:type="character" w:styleId="a7">
    <w:name w:val="Hyperlink"/>
    <w:uiPriority w:val="99"/>
    <w:rsid w:val="0049577C"/>
    <w:rPr>
      <w:rFonts w:cs="Times New Roman"/>
      <w:color w:val="0000FF"/>
      <w:u w:val="single"/>
    </w:rPr>
  </w:style>
  <w:style w:type="paragraph" w:customStyle="1" w:styleId="StyleZakonu">
    <w:name w:val="StyleZakonu"/>
    <w:basedOn w:val="a"/>
    <w:link w:val="StyleZakonu0"/>
    <w:uiPriority w:val="99"/>
    <w:rsid w:val="00D26386"/>
    <w:pPr>
      <w:spacing w:after="60" w:line="220" w:lineRule="exact"/>
      <w:ind w:firstLine="284"/>
      <w:jc w:val="both"/>
    </w:pPr>
    <w:rPr>
      <w:sz w:val="20"/>
      <w:szCs w:val="20"/>
      <w:lang w:val="uk-UA" w:eastAsia="ru-RU"/>
    </w:rPr>
  </w:style>
  <w:style w:type="character" w:customStyle="1" w:styleId="StyleZakonu0">
    <w:name w:val="StyleZakonu Знак"/>
    <w:link w:val="StyleZakonu"/>
    <w:uiPriority w:val="99"/>
    <w:locked/>
    <w:rsid w:val="00D26386"/>
    <w:rPr>
      <w:lang w:val="uk-UA" w:eastAsia="ru-RU"/>
    </w:rPr>
  </w:style>
  <w:style w:type="paragraph" w:styleId="a8">
    <w:name w:val="Body Text"/>
    <w:basedOn w:val="a"/>
    <w:link w:val="a9"/>
    <w:uiPriority w:val="99"/>
    <w:rsid w:val="002B2F27"/>
    <w:pPr>
      <w:spacing w:after="120"/>
    </w:pPr>
    <w:rPr>
      <w:sz w:val="20"/>
      <w:szCs w:val="20"/>
    </w:rPr>
  </w:style>
  <w:style w:type="character" w:customStyle="1" w:styleId="a9">
    <w:name w:val="Основной текст Знак"/>
    <w:link w:val="a8"/>
    <w:uiPriority w:val="99"/>
    <w:semiHidden/>
    <w:locked/>
    <w:rsid w:val="00A3185A"/>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966">
      <w:marLeft w:val="0"/>
      <w:marRight w:val="0"/>
      <w:marTop w:val="0"/>
      <w:marBottom w:val="0"/>
      <w:divBdr>
        <w:top w:val="none" w:sz="0" w:space="0" w:color="auto"/>
        <w:left w:val="none" w:sz="0" w:space="0" w:color="auto"/>
        <w:bottom w:val="none" w:sz="0" w:space="0" w:color="auto"/>
        <w:right w:val="none" w:sz="0" w:space="0" w:color="auto"/>
      </w:divBdr>
    </w:div>
    <w:div w:id="1085414967">
      <w:marLeft w:val="0"/>
      <w:marRight w:val="0"/>
      <w:marTop w:val="0"/>
      <w:marBottom w:val="0"/>
      <w:divBdr>
        <w:top w:val="none" w:sz="0" w:space="0" w:color="auto"/>
        <w:left w:val="none" w:sz="0" w:space="0" w:color="auto"/>
        <w:bottom w:val="none" w:sz="0" w:space="0" w:color="auto"/>
        <w:right w:val="none" w:sz="0" w:space="0" w:color="auto"/>
      </w:divBdr>
    </w:div>
    <w:div w:id="1085414968">
      <w:marLeft w:val="0"/>
      <w:marRight w:val="0"/>
      <w:marTop w:val="0"/>
      <w:marBottom w:val="0"/>
      <w:divBdr>
        <w:top w:val="none" w:sz="0" w:space="0" w:color="auto"/>
        <w:left w:val="none" w:sz="0" w:space="0" w:color="auto"/>
        <w:bottom w:val="none" w:sz="0" w:space="0" w:color="auto"/>
        <w:right w:val="none" w:sz="0" w:space="0" w:color="auto"/>
      </w:divBdr>
    </w:div>
    <w:div w:id="1085414969">
      <w:marLeft w:val="0"/>
      <w:marRight w:val="0"/>
      <w:marTop w:val="0"/>
      <w:marBottom w:val="0"/>
      <w:divBdr>
        <w:top w:val="none" w:sz="0" w:space="0" w:color="auto"/>
        <w:left w:val="none" w:sz="0" w:space="0" w:color="auto"/>
        <w:bottom w:val="none" w:sz="0" w:space="0" w:color="auto"/>
        <w:right w:val="none" w:sz="0" w:space="0" w:color="auto"/>
      </w:divBdr>
    </w:div>
    <w:div w:id="1085414970">
      <w:marLeft w:val="0"/>
      <w:marRight w:val="0"/>
      <w:marTop w:val="0"/>
      <w:marBottom w:val="0"/>
      <w:divBdr>
        <w:top w:val="none" w:sz="0" w:space="0" w:color="auto"/>
        <w:left w:val="none" w:sz="0" w:space="0" w:color="auto"/>
        <w:bottom w:val="none" w:sz="0" w:space="0" w:color="auto"/>
        <w:right w:val="none" w:sz="0" w:space="0" w:color="auto"/>
      </w:divBdr>
    </w:div>
    <w:div w:id="1085414971">
      <w:marLeft w:val="0"/>
      <w:marRight w:val="0"/>
      <w:marTop w:val="0"/>
      <w:marBottom w:val="0"/>
      <w:divBdr>
        <w:top w:val="none" w:sz="0" w:space="0" w:color="auto"/>
        <w:left w:val="none" w:sz="0" w:space="0" w:color="auto"/>
        <w:bottom w:val="none" w:sz="0" w:space="0" w:color="auto"/>
        <w:right w:val="none" w:sz="0" w:space="0" w:color="auto"/>
      </w:divBdr>
    </w:div>
    <w:div w:id="1085414972">
      <w:marLeft w:val="0"/>
      <w:marRight w:val="0"/>
      <w:marTop w:val="0"/>
      <w:marBottom w:val="0"/>
      <w:divBdr>
        <w:top w:val="none" w:sz="0" w:space="0" w:color="auto"/>
        <w:left w:val="none" w:sz="0" w:space="0" w:color="auto"/>
        <w:bottom w:val="none" w:sz="0" w:space="0" w:color="auto"/>
        <w:right w:val="none" w:sz="0" w:space="0" w:color="auto"/>
      </w:divBdr>
    </w:div>
    <w:div w:id="1085414973">
      <w:marLeft w:val="0"/>
      <w:marRight w:val="0"/>
      <w:marTop w:val="0"/>
      <w:marBottom w:val="0"/>
      <w:divBdr>
        <w:top w:val="none" w:sz="0" w:space="0" w:color="auto"/>
        <w:left w:val="none" w:sz="0" w:space="0" w:color="auto"/>
        <w:bottom w:val="none" w:sz="0" w:space="0" w:color="auto"/>
        <w:right w:val="none" w:sz="0" w:space="0" w:color="auto"/>
      </w:divBdr>
    </w:div>
    <w:div w:id="1085414974">
      <w:marLeft w:val="0"/>
      <w:marRight w:val="0"/>
      <w:marTop w:val="0"/>
      <w:marBottom w:val="0"/>
      <w:divBdr>
        <w:top w:val="none" w:sz="0" w:space="0" w:color="auto"/>
        <w:left w:val="none" w:sz="0" w:space="0" w:color="auto"/>
        <w:bottom w:val="none" w:sz="0" w:space="0" w:color="auto"/>
        <w:right w:val="none" w:sz="0" w:space="0" w:color="auto"/>
      </w:divBdr>
    </w:div>
    <w:div w:id="1085414975">
      <w:marLeft w:val="0"/>
      <w:marRight w:val="0"/>
      <w:marTop w:val="0"/>
      <w:marBottom w:val="0"/>
      <w:divBdr>
        <w:top w:val="none" w:sz="0" w:space="0" w:color="auto"/>
        <w:left w:val="none" w:sz="0" w:space="0" w:color="auto"/>
        <w:bottom w:val="none" w:sz="0" w:space="0" w:color="auto"/>
        <w:right w:val="none" w:sz="0" w:space="0" w:color="auto"/>
      </w:divBdr>
    </w:div>
    <w:div w:id="1085414976">
      <w:marLeft w:val="0"/>
      <w:marRight w:val="0"/>
      <w:marTop w:val="0"/>
      <w:marBottom w:val="0"/>
      <w:divBdr>
        <w:top w:val="none" w:sz="0" w:space="0" w:color="auto"/>
        <w:left w:val="none" w:sz="0" w:space="0" w:color="auto"/>
        <w:bottom w:val="none" w:sz="0" w:space="0" w:color="auto"/>
        <w:right w:val="none" w:sz="0" w:space="0" w:color="auto"/>
      </w:divBdr>
    </w:div>
    <w:div w:id="1085414977">
      <w:marLeft w:val="0"/>
      <w:marRight w:val="0"/>
      <w:marTop w:val="0"/>
      <w:marBottom w:val="0"/>
      <w:divBdr>
        <w:top w:val="none" w:sz="0" w:space="0" w:color="auto"/>
        <w:left w:val="none" w:sz="0" w:space="0" w:color="auto"/>
        <w:bottom w:val="none" w:sz="0" w:space="0" w:color="auto"/>
        <w:right w:val="none" w:sz="0" w:space="0" w:color="auto"/>
      </w:divBdr>
    </w:div>
    <w:div w:id="1085414978">
      <w:marLeft w:val="0"/>
      <w:marRight w:val="0"/>
      <w:marTop w:val="0"/>
      <w:marBottom w:val="0"/>
      <w:divBdr>
        <w:top w:val="none" w:sz="0" w:space="0" w:color="auto"/>
        <w:left w:val="none" w:sz="0" w:space="0" w:color="auto"/>
        <w:bottom w:val="none" w:sz="0" w:space="0" w:color="auto"/>
        <w:right w:val="none" w:sz="0" w:space="0" w:color="auto"/>
      </w:divBdr>
    </w:div>
    <w:div w:id="1085414979">
      <w:marLeft w:val="0"/>
      <w:marRight w:val="0"/>
      <w:marTop w:val="0"/>
      <w:marBottom w:val="0"/>
      <w:divBdr>
        <w:top w:val="none" w:sz="0" w:space="0" w:color="auto"/>
        <w:left w:val="none" w:sz="0" w:space="0" w:color="auto"/>
        <w:bottom w:val="none" w:sz="0" w:space="0" w:color="auto"/>
        <w:right w:val="none" w:sz="0" w:space="0" w:color="auto"/>
      </w:divBdr>
    </w:div>
    <w:div w:id="1085414980">
      <w:marLeft w:val="0"/>
      <w:marRight w:val="0"/>
      <w:marTop w:val="0"/>
      <w:marBottom w:val="0"/>
      <w:divBdr>
        <w:top w:val="none" w:sz="0" w:space="0" w:color="auto"/>
        <w:left w:val="none" w:sz="0" w:space="0" w:color="auto"/>
        <w:bottom w:val="none" w:sz="0" w:space="0" w:color="auto"/>
        <w:right w:val="none" w:sz="0" w:space="0" w:color="auto"/>
      </w:divBdr>
    </w:div>
    <w:div w:id="1085414981">
      <w:marLeft w:val="0"/>
      <w:marRight w:val="0"/>
      <w:marTop w:val="0"/>
      <w:marBottom w:val="0"/>
      <w:divBdr>
        <w:top w:val="none" w:sz="0" w:space="0" w:color="auto"/>
        <w:left w:val="none" w:sz="0" w:space="0" w:color="auto"/>
        <w:bottom w:val="none" w:sz="0" w:space="0" w:color="auto"/>
        <w:right w:val="none" w:sz="0" w:space="0" w:color="auto"/>
      </w:divBdr>
    </w:div>
    <w:div w:id="1085414982">
      <w:marLeft w:val="0"/>
      <w:marRight w:val="0"/>
      <w:marTop w:val="0"/>
      <w:marBottom w:val="0"/>
      <w:divBdr>
        <w:top w:val="none" w:sz="0" w:space="0" w:color="auto"/>
        <w:left w:val="none" w:sz="0" w:space="0" w:color="auto"/>
        <w:bottom w:val="none" w:sz="0" w:space="0" w:color="auto"/>
        <w:right w:val="none" w:sz="0" w:space="0" w:color="auto"/>
      </w:divBdr>
    </w:div>
    <w:div w:id="1085414983">
      <w:marLeft w:val="0"/>
      <w:marRight w:val="0"/>
      <w:marTop w:val="0"/>
      <w:marBottom w:val="0"/>
      <w:divBdr>
        <w:top w:val="none" w:sz="0" w:space="0" w:color="auto"/>
        <w:left w:val="none" w:sz="0" w:space="0" w:color="auto"/>
        <w:bottom w:val="none" w:sz="0" w:space="0" w:color="auto"/>
        <w:right w:val="none" w:sz="0" w:space="0" w:color="auto"/>
      </w:divBdr>
    </w:div>
    <w:div w:id="1085414984">
      <w:marLeft w:val="0"/>
      <w:marRight w:val="0"/>
      <w:marTop w:val="0"/>
      <w:marBottom w:val="0"/>
      <w:divBdr>
        <w:top w:val="none" w:sz="0" w:space="0" w:color="auto"/>
        <w:left w:val="none" w:sz="0" w:space="0" w:color="auto"/>
        <w:bottom w:val="none" w:sz="0" w:space="0" w:color="auto"/>
        <w:right w:val="none" w:sz="0" w:space="0" w:color="auto"/>
      </w:divBdr>
    </w:div>
    <w:div w:id="1085414985">
      <w:marLeft w:val="0"/>
      <w:marRight w:val="0"/>
      <w:marTop w:val="0"/>
      <w:marBottom w:val="0"/>
      <w:divBdr>
        <w:top w:val="none" w:sz="0" w:space="0" w:color="auto"/>
        <w:left w:val="none" w:sz="0" w:space="0" w:color="auto"/>
        <w:bottom w:val="none" w:sz="0" w:space="0" w:color="auto"/>
        <w:right w:val="none" w:sz="0" w:space="0" w:color="auto"/>
      </w:divBdr>
    </w:div>
    <w:div w:id="1085414986">
      <w:marLeft w:val="0"/>
      <w:marRight w:val="0"/>
      <w:marTop w:val="0"/>
      <w:marBottom w:val="0"/>
      <w:divBdr>
        <w:top w:val="none" w:sz="0" w:space="0" w:color="auto"/>
        <w:left w:val="none" w:sz="0" w:space="0" w:color="auto"/>
        <w:bottom w:val="none" w:sz="0" w:space="0" w:color="auto"/>
        <w:right w:val="none" w:sz="0" w:space="0" w:color="auto"/>
      </w:divBdr>
    </w:div>
    <w:div w:id="1085414987">
      <w:marLeft w:val="0"/>
      <w:marRight w:val="0"/>
      <w:marTop w:val="0"/>
      <w:marBottom w:val="0"/>
      <w:divBdr>
        <w:top w:val="none" w:sz="0" w:space="0" w:color="auto"/>
        <w:left w:val="none" w:sz="0" w:space="0" w:color="auto"/>
        <w:bottom w:val="none" w:sz="0" w:space="0" w:color="auto"/>
        <w:right w:val="none" w:sz="0" w:space="0" w:color="auto"/>
      </w:divBdr>
    </w:div>
    <w:div w:id="1085414988">
      <w:marLeft w:val="0"/>
      <w:marRight w:val="0"/>
      <w:marTop w:val="0"/>
      <w:marBottom w:val="0"/>
      <w:divBdr>
        <w:top w:val="none" w:sz="0" w:space="0" w:color="auto"/>
        <w:left w:val="none" w:sz="0" w:space="0" w:color="auto"/>
        <w:bottom w:val="none" w:sz="0" w:space="0" w:color="auto"/>
        <w:right w:val="none" w:sz="0" w:space="0" w:color="auto"/>
      </w:divBdr>
    </w:div>
    <w:div w:id="1085414989">
      <w:marLeft w:val="0"/>
      <w:marRight w:val="0"/>
      <w:marTop w:val="0"/>
      <w:marBottom w:val="0"/>
      <w:divBdr>
        <w:top w:val="none" w:sz="0" w:space="0" w:color="auto"/>
        <w:left w:val="none" w:sz="0" w:space="0" w:color="auto"/>
        <w:bottom w:val="none" w:sz="0" w:space="0" w:color="auto"/>
        <w:right w:val="none" w:sz="0" w:space="0" w:color="auto"/>
      </w:divBdr>
    </w:div>
    <w:div w:id="1085414990">
      <w:marLeft w:val="0"/>
      <w:marRight w:val="0"/>
      <w:marTop w:val="0"/>
      <w:marBottom w:val="0"/>
      <w:divBdr>
        <w:top w:val="none" w:sz="0" w:space="0" w:color="auto"/>
        <w:left w:val="none" w:sz="0" w:space="0" w:color="auto"/>
        <w:bottom w:val="none" w:sz="0" w:space="0" w:color="auto"/>
        <w:right w:val="none" w:sz="0" w:space="0" w:color="auto"/>
      </w:divBdr>
    </w:div>
    <w:div w:id="1085414991">
      <w:marLeft w:val="0"/>
      <w:marRight w:val="0"/>
      <w:marTop w:val="0"/>
      <w:marBottom w:val="0"/>
      <w:divBdr>
        <w:top w:val="none" w:sz="0" w:space="0" w:color="auto"/>
        <w:left w:val="none" w:sz="0" w:space="0" w:color="auto"/>
        <w:bottom w:val="none" w:sz="0" w:space="0" w:color="auto"/>
        <w:right w:val="none" w:sz="0" w:space="0" w:color="auto"/>
      </w:divBdr>
    </w:div>
    <w:div w:id="1085414992">
      <w:marLeft w:val="0"/>
      <w:marRight w:val="0"/>
      <w:marTop w:val="0"/>
      <w:marBottom w:val="0"/>
      <w:divBdr>
        <w:top w:val="none" w:sz="0" w:space="0" w:color="auto"/>
        <w:left w:val="none" w:sz="0" w:space="0" w:color="auto"/>
        <w:bottom w:val="none" w:sz="0" w:space="0" w:color="auto"/>
        <w:right w:val="none" w:sz="0" w:space="0" w:color="auto"/>
      </w:divBdr>
    </w:div>
    <w:div w:id="1085414993">
      <w:marLeft w:val="0"/>
      <w:marRight w:val="0"/>
      <w:marTop w:val="0"/>
      <w:marBottom w:val="0"/>
      <w:divBdr>
        <w:top w:val="none" w:sz="0" w:space="0" w:color="auto"/>
        <w:left w:val="none" w:sz="0" w:space="0" w:color="auto"/>
        <w:bottom w:val="none" w:sz="0" w:space="0" w:color="auto"/>
        <w:right w:val="none" w:sz="0" w:space="0" w:color="auto"/>
      </w:divBdr>
    </w:div>
    <w:div w:id="1085414994">
      <w:marLeft w:val="0"/>
      <w:marRight w:val="0"/>
      <w:marTop w:val="0"/>
      <w:marBottom w:val="0"/>
      <w:divBdr>
        <w:top w:val="none" w:sz="0" w:space="0" w:color="auto"/>
        <w:left w:val="none" w:sz="0" w:space="0" w:color="auto"/>
        <w:bottom w:val="none" w:sz="0" w:space="0" w:color="auto"/>
        <w:right w:val="none" w:sz="0" w:space="0" w:color="auto"/>
      </w:divBdr>
    </w:div>
    <w:div w:id="18601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7</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PetrenkoAV</dc:creator>
  <cp:lastModifiedBy>Antonina</cp:lastModifiedBy>
  <cp:revision>8</cp:revision>
  <cp:lastPrinted>2021-11-09T15:12:00Z</cp:lastPrinted>
  <dcterms:created xsi:type="dcterms:W3CDTF">2021-10-31T21:06:00Z</dcterms:created>
  <dcterms:modified xsi:type="dcterms:W3CDTF">2021-11-09T15:12:00Z</dcterms:modified>
</cp:coreProperties>
</file>