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476B8E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D551D1">
        <w:rPr>
          <w:rFonts w:ascii="Times New Roman" w:hAnsi="Times New Roman"/>
          <w:b/>
          <w:bCs/>
          <w:color w:val="000000"/>
          <w:sz w:val="28"/>
          <w:szCs w:val="28"/>
        </w:rPr>
        <w:t>листопада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D551D1">
        <w:rPr>
          <w:rFonts w:ascii="Times New Roman" w:hAnsi="Times New Roman"/>
          <w:color w:val="000000"/>
          <w:sz w:val="28"/>
          <w:szCs w:val="28"/>
        </w:rPr>
        <w:t>жовтень</w:t>
      </w:r>
      <w:r w:rsidR="00153E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E9B">
        <w:rPr>
          <w:rFonts w:ascii="Times New Roman" w:hAnsi="Times New Roman"/>
          <w:color w:val="000000"/>
          <w:sz w:val="28"/>
          <w:szCs w:val="28"/>
        </w:rPr>
        <w:t>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D551D1">
        <w:rPr>
          <w:rFonts w:ascii="Times New Roman" w:hAnsi="Times New Roman"/>
          <w:color w:val="000000"/>
          <w:sz w:val="28"/>
          <w:szCs w:val="28"/>
        </w:rPr>
        <w:t>166 801,9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або 1</w:t>
      </w:r>
      <w:r w:rsidR="00F8296B" w:rsidRPr="00F83130">
        <w:rPr>
          <w:rFonts w:ascii="Times New Roman" w:hAnsi="Times New Roman"/>
          <w:color w:val="000000"/>
          <w:sz w:val="28"/>
          <w:szCs w:val="28"/>
        </w:rPr>
        <w:t>0</w:t>
      </w:r>
      <w:r w:rsidR="00D551D1">
        <w:rPr>
          <w:rFonts w:ascii="Times New Roman" w:hAnsi="Times New Roman"/>
          <w:color w:val="000000"/>
          <w:sz w:val="28"/>
          <w:szCs w:val="28"/>
        </w:rPr>
        <w:t>0</w:t>
      </w:r>
      <w:r w:rsidR="007E041D">
        <w:rPr>
          <w:rFonts w:ascii="Times New Roman" w:hAnsi="Times New Roman"/>
          <w:color w:val="000000"/>
          <w:sz w:val="28"/>
          <w:szCs w:val="28"/>
        </w:rPr>
        <w:t>,</w:t>
      </w:r>
      <w:r w:rsidR="00D551D1">
        <w:rPr>
          <w:rFonts w:ascii="Times New Roman" w:hAnsi="Times New Roman"/>
          <w:color w:val="000000"/>
          <w:sz w:val="28"/>
          <w:szCs w:val="28"/>
        </w:rPr>
        <w:t>3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D551D1">
        <w:rPr>
          <w:rFonts w:ascii="Times New Roman" w:hAnsi="Times New Roman"/>
          <w:color w:val="000000"/>
          <w:sz w:val="28"/>
          <w:szCs w:val="28"/>
        </w:rPr>
        <w:t>166 274,6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D551D1">
        <w:rPr>
          <w:rFonts w:ascii="Times New Roman" w:hAnsi="Times New Roman"/>
          <w:color w:val="000000"/>
          <w:sz w:val="28"/>
          <w:szCs w:val="28"/>
        </w:rPr>
        <w:t>156 777,2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(</w:t>
      </w:r>
      <w:r w:rsidR="00D551D1">
        <w:rPr>
          <w:rFonts w:ascii="Times New Roman" w:hAnsi="Times New Roman"/>
          <w:color w:val="000000"/>
          <w:sz w:val="28"/>
          <w:szCs w:val="28"/>
        </w:rPr>
        <w:t>99,9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1D1">
        <w:rPr>
          <w:rFonts w:ascii="Times New Roman" w:hAnsi="Times New Roman"/>
          <w:color w:val="000000"/>
          <w:sz w:val="28"/>
          <w:szCs w:val="28"/>
        </w:rPr>
        <w:t>% виконання),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від уточненого планового обсягу </w:t>
      </w:r>
      <w:r w:rsidR="004E4B5C">
        <w:rPr>
          <w:rFonts w:ascii="Times New Roman" w:hAnsi="Times New Roman"/>
          <w:color w:val="000000"/>
          <w:sz w:val="28"/>
          <w:szCs w:val="28"/>
        </w:rPr>
        <w:t>1</w:t>
      </w:r>
      <w:r w:rsidR="00D551D1">
        <w:rPr>
          <w:rFonts w:ascii="Times New Roman" w:hAnsi="Times New Roman"/>
          <w:color w:val="000000"/>
          <w:sz w:val="28"/>
          <w:szCs w:val="28"/>
        </w:rPr>
        <w:t>57 005,8</w:t>
      </w:r>
      <w:r w:rsidR="00BA0C95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74071B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B44318">
        <w:rPr>
          <w:rFonts w:ascii="Times New Roman" w:hAnsi="Times New Roman"/>
          <w:color w:val="000000"/>
          <w:sz w:val="28"/>
          <w:szCs w:val="28"/>
        </w:rPr>
        <w:t>10 024,7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F8296B" w:rsidRPr="004358DA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D551D1">
        <w:rPr>
          <w:rFonts w:ascii="Times New Roman" w:hAnsi="Times New Roman"/>
          <w:color w:val="000000"/>
          <w:sz w:val="28"/>
          <w:szCs w:val="28"/>
        </w:rPr>
        <w:t>755,9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більше від уточненого планового обсягу –</w:t>
      </w:r>
      <w:r w:rsidR="00D551D1">
        <w:rPr>
          <w:rFonts w:ascii="Times New Roman" w:hAnsi="Times New Roman"/>
          <w:color w:val="000000"/>
          <w:sz w:val="28"/>
          <w:szCs w:val="28"/>
        </w:rPr>
        <w:t xml:space="preserve"> 9 268,8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EB3028">
        <w:rPr>
          <w:rFonts w:ascii="Times New Roman" w:hAnsi="Times New Roman"/>
          <w:color w:val="000000"/>
          <w:sz w:val="28"/>
          <w:szCs w:val="28"/>
        </w:rPr>
        <w:t>звітний період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 до бюджету зараховано </w:t>
      </w:r>
      <w:r w:rsidR="00D551D1">
        <w:rPr>
          <w:rFonts w:ascii="Times New Roman" w:hAnsi="Times New Roman"/>
          <w:color w:val="000000"/>
          <w:sz w:val="28"/>
          <w:szCs w:val="28"/>
        </w:rPr>
        <w:t>112 644,0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D551D1">
        <w:rPr>
          <w:rFonts w:ascii="Times New Roman" w:hAnsi="Times New Roman"/>
          <w:color w:val="000000"/>
          <w:sz w:val="28"/>
          <w:szCs w:val="28"/>
        </w:rPr>
        <w:t>0,6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D551D1">
        <w:rPr>
          <w:rFonts w:ascii="Times New Roman" w:hAnsi="Times New Roman"/>
          <w:color w:val="000000"/>
          <w:sz w:val="28"/>
          <w:szCs w:val="28"/>
        </w:rPr>
        <w:t>111 927,8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D551D1">
        <w:rPr>
          <w:rFonts w:ascii="Times New Roman" w:hAnsi="Times New Roman"/>
          <w:color w:val="000000"/>
          <w:sz w:val="28"/>
          <w:szCs w:val="28"/>
        </w:rPr>
        <w:t>103 878,5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76B8E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D551D1">
        <w:rPr>
          <w:rFonts w:ascii="Times New Roman" w:hAnsi="Times New Roman"/>
          <w:color w:val="000000"/>
          <w:sz w:val="28"/>
          <w:szCs w:val="28"/>
        </w:rPr>
        <w:t>0,0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</w:t>
      </w:r>
      <w:r w:rsidR="00D551D1">
        <w:rPr>
          <w:rFonts w:ascii="Times New Roman" w:hAnsi="Times New Roman"/>
          <w:color w:val="000000"/>
          <w:sz w:val="28"/>
          <w:szCs w:val="28"/>
        </w:rPr>
        <w:t>до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обсягу </w:t>
      </w:r>
      <w:r w:rsidR="00D551D1">
        <w:rPr>
          <w:rFonts w:ascii="Times New Roman" w:hAnsi="Times New Roman"/>
          <w:color w:val="000000"/>
          <w:sz w:val="28"/>
          <w:szCs w:val="28"/>
        </w:rPr>
        <w:t>103 918,2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B44318">
        <w:rPr>
          <w:rFonts w:ascii="Times New Roman" w:hAnsi="Times New Roman"/>
          <w:color w:val="000000"/>
          <w:sz w:val="28"/>
          <w:szCs w:val="28"/>
        </w:rPr>
        <w:t>8 765,6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358DA">
        <w:rPr>
          <w:rFonts w:ascii="Times New Roman" w:hAnsi="Times New Roman"/>
          <w:color w:val="000000"/>
          <w:sz w:val="28"/>
          <w:szCs w:val="28"/>
        </w:rPr>
        <w:t>.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, що більше на </w:t>
      </w:r>
      <w:r w:rsidR="00B44318">
        <w:rPr>
          <w:rFonts w:ascii="Times New Roman" w:hAnsi="Times New Roman"/>
          <w:color w:val="000000"/>
          <w:sz w:val="28"/>
          <w:szCs w:val="28"/>
        </w:rPr>
        <w:t>755,9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B44318">
        <w:rPr>
          <w:rFonts w:ascii="Times New Roman" w:hAnsi="Times New Roman"/>
          <w:color w:val="000000"/>
          <w:sz w:val="28"/>
          <w:szCs w:val="28"/>
        </w:rPr>
        <w:t>8009,6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120A69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622">
        <w:rPr>
          <w:rFonts w:ascii="Times New Roman" w:hAnsi="Times New Roman"/>
          <w:color w:val="000000"/>
          <w:sz w:val="28"/>
          <w:szCs w:val="28"/>
        </w:rPr>
        <w:t xml:space="preserve">                        54 157,9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EB5DE8">
        <w:rPr>
          <w:rFonts w:ascii="Times New Roman" w:hAnsi="Times New Roman"/>
          <w:color w:val="000000"/>
          <w:sz w:val="28"/>
          <w:szCs w:val="28"/>
        </w:rPr>
        <w:t>9</w:t>
      </w:r>
      <w:r w:rsidR="001D4622">
        <w:rPr>
          <w:rFonts w:ascii="Times New Roman" w:hAnsi="Times New Roman"/>
          <w:color w:val="000000"/>
          <w:sz w:val="28"/>
          <w:szCs w:val="28"/>
        </w:rPr>
        <w:t>9,7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CC741E" w:rsidRPr="004358DA" w:rsidRDefault="00CC741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C7C26" w:rsidRDefault="00BC7C26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Pr="00F974F8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Структура дохідної частини  бюджету </w:t>
      </w:r>
    </w:p>
    <w:p w:rsidR="00D56643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BC7C26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1D4622">
        <w:rPr>
          <w:rFonts w:ascii="Times New Roman" w:hAnsi="Times New Roman"/>
          <w:b/>
          <w:bCs/>
          <w:color w:val="000000"/>
          <w:sz w:val="28"/>
          <w:szCs w:val="28"/>
        </w:rPr>
        <w:t>листопада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413DC1" w:rsidRDefault="0074071B" w:rsidP="00BC7C2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61620">
        <w:rPr>
          <w:noProof/>
          <w:sz w:val="18"/>
          <w:szCs w:val="18"/>
          <w:lang w:val="ru-RU" w:eastAsia="ru-RU"/>
        </w:rPr>
        <w:drawing>
          <wp:inline distT="0" distB="0" distL="0" distR="0" wp14:anchorId="37BCEC60" wp14:editId="65C4F09F">
            <wp:extent cx="6619875" cy="4410075"/>
            <wp:effectExtent l="57150" t="57150" r="66675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7D13" w:rsidRDefault="00413DC1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2E24">
        <w:rPr>
          <w:rFonts w:ascii="Times New Roman" w:hAnsi="Times New Roman"/>
          <w:b/>
          <w:sz w:val="28"/>
          <w:szCs w:val="28"/>
          <w:lang w:eastAsia="ar-SA"/>
        </w:rPr>
        <w:t xml:space="preserve">       </w:t>
      </w:r>
      <w:r w:rsidR="006C3B5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</w:t>
      </w:r>
      <w:r w:rsidR="00D95AD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</w:p>
    <w:p w:rsidR="00B70CAB" w:rsidRPr="00BD4CDB" w:rsidRDefault="00827D13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8199E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B70CAB" w:rsidRPr="00F05609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B70CAB" w:rsidRPr="00BD4CD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F05609" w:rsidRPr="005E7383" w:rsidRDefault="00F05609" w:rsidP="00F05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7F75CD">
        <w:rPr>
          <w:rFonts w:ascii="Times New Roman" w:hAnsi="Times New Roman"/>
          <w:sz w:val="28"/>
          <w:szCs w:val="28"/>
          <w:lang w:eastAsia="ru-RU"/>
        </w:rPr>
        <w:t>жовт</w:t>
      </w:r>
      <w:r>
        <w:rPr>
          <w:rFonts w:ascii="Times New Roman" w:hAnsi="Times New Roman"/>
          <w:sz w:val="28"/>
          <w:szCs w:val="28"/>
          <w:lang w:eastAsia="ru-RU"/>
        </w:rPr>
        <w:t>ень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2021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22.12.2020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 (зі змінами).</w:t>
      </w:r>
    </w:p>
    <w:p w:rsidR="00F05609" w:rsidRPr="00590556" w:rsidRDefault="00F05609" w:rsidP="00F0560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7F75CD">
        <w:rPr>
          <w:rFonts w:ascii="Times New Roman" w:hAnsi="Times New Roman"/>
          <w:sz w:val="28"/>
          <w:szCs w:val="28"/>
          <w:lang w:eastAsia="ru-RU"/>
        </w:rPr>
        <w:t>жовт</w:t>
      </w:r>
      <w:r>
        <w:rPr>
          <w:rFonts w:ascii="Times New Roman" w:hAnsi="Times New Roman"/>
          <w:sz w:val="28"/>
          <w:szCs w:val="28"/>
          <w:lang w:eastAsia="ru-RU"/>
        </w:rPr>
        <w:t>ень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2021 року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62466A">
        <w:rPr>
          <w:rFonts w:ascii="Times New Roman" w:hAnsi="Times New Roman"/>
          <w:sz w:val="28"/>
          <w:szCs w:val="28"/>
          <w:lang w:val="ru-RU" w:eastAsia="ar-SA"/>
        </w:rPr>
        <w:t>143107,5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2466A">
        <w:rPr>
          <w:rFonts w:ascii="Times New Roman" w:hAnsi="Times New Roman"/>
          <w:sz w:val="28"/>
          <w:szCs w:val="28"/>
          <w:lang w:eastAsia="ar-SA"/>
        </w:rPr>
        <w:t>165953,0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</w:t>
      </w:r>
      <w:r w:rsidR="0062466A">
        <w:rPr>
          <w:rFonts w:ascii="Times New Roman" w:hAnsi="Times New Roman"/>
          <w:sz w:val="28"/>
          <w:szCs w:val="28"/>
          <w:lang w:val="ru-RU" w:eastAsia="ar-SA"/>
        </w:rPr>
        <w:t>6,2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F05609" w:rsidRPr="00F136A6" w:rsidRDefault="00F05609" w:rsidP="00F0560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 w:rsidR="00392AE6">
        <w:rPr>
          <w:rFonts w:ascii="Times New Roman" w:hAnsi="Times New Roman"/>
          <w:sz w:val="28"/>
          <w:szCs w:val="28"/>
          <w:lang w:eastAsia="ar-SA"/>
        </w:rPr>
        <w:t>119891,2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B4362B">
        <w:rPr>
          <w:rFonts w:ascii="Times New Roman" w:hAnsi="Times New Roman"/>
          <w:sz w:val="28"/>
          <w:szCs w:val="28"/>
          <w:lang w:eastAsia="ar-SA"/>
        </w:rPr>
        <w:t>135418,6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="007B4C4C">
        <w:rPr>
          <w:rFonts w:ascii="Times New Roman" w:hAnsi="Times New Roman"/>
          <w:sz w:val="28"/>
          <w:szCs w:val="28"/>
          <w:lang w:eastAsia="ar-SA"/>
        </w:rPr>
        <w:t>88,5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>
        <w:rPr>
          <w:rFonts w:ascii="Times New Roman" w:hAnsi="Times New Roman"/>
          <w:sz w:val="28"/>
          <w:szCs w:val="28"/>
          <w:lang w:eastAsia="ar-SA"/>
        </w:rPr>
        <w:t>83,</w:t>
      </w:r>
      <w:r w:rsidR="007B4C4C">
        <w:rPr>
          <w:rFonts w:ascii="Times New Roman" w:hAnsi="Times New Roman"/>
          <w:sz w:val="28"/>
          <w:szCs w:val="28"/>
          <w:lang w:eastAsia="ar-SA"/>
        </w:rPr>
        <w:t>8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</w:t>
      </w:r>
      <w:r>
        <w:rPr>
          <w:rFonts w:ascii="Times New Roman" w:hAnsi="Times New Roman"/>
          <w:sz w:val="28"/>
          <w:szCs w:val="28"/>
          <w:lang w:eastAsia="ar-SA"/>
        </w:rPr>
        <w:t xml:space="preserve">загального фонду </w:t>
      </w:r>
      <w:r w:rsidRPr="00B24CB1">
        <w:rPr>
          <w:rFonts w:ascii="Times New Roman" w:hAnsi="Times New Roman"/>
          <w:sz w:val="28"/>
          <w:szCs w:val="28"/>
          <w:lang w:eastAsia="ar-SA"/>
        </w:rPr>
        <w:t>громади.</w:t>
      </w:r>
    </w:p>
    <w:p w:rsidR="00F05609" w:rsidRPr="00433AD3" w:rsidRDefault="00F05609" w:rsidP="00F05609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проведено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видатків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суму </w:t>
      </w:r>
      <w:r w:rsidR="005C6A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7B066B">
        <w:rPr>
          <w:rFonts w:ascii="Times New Roman" w:eastAsia="Times New Roman" w:hAnsi="Times New Roman"/>
          <w:sz w:val="28"/>
          <w:szCs w:val="28"/>
          <w:lang w:eastAsia="ru-RU"/>
        </w:rPr>
        <w:t>126249,1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, з них на:</w:t>
      </w:r>
    </w:p>
    <w:p w:rsidR="00F05609" w:rsidRPr="00433AD3" w:rsidRDefault="00F05609" w:rsidP="00F05609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B066B">
        <w:rPr>
          <w:rFonts w:ascii="Times New Roman" w:eastAsia="Times New Roman" w:hAnsi="Times New Roman"/>
          <w:sz w:val="28"/>
          <w:szCs w:val="28"/>
          <w:lang w:eastAsia="ru-RU"/>
        </w:rPr>
        <w:t>117129,8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B066B">
        <w:rPr>
          <w:rFonts w:ascii="Times New Roman" w:eastAsia="Times New Roman" w:hAnsi="Times New Roman"/>
          <w:sz w:val="28"/>
          <w:szCs w:val="28"/>
          <w:lang w:eastAsia="ru-RU"/>
        </w:rPr>
        <w:t>92,7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B066B">
        <w:rPr>
          <w:rFonts w:ascii="Times New Roman" w:eastAsia="Times New Roman" w:hAnsi="Times New Roman"/>
          <w:sz w:val="28"/>
          <w:szCs w:val="28"/>
          <w:lang w:eastAsia="ru-RU"/>
        </w:rPr>
        <w:t>126386,7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F05609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 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5651,3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(6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3,5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8906,8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1275" w:rsidRPr="00433AD3" w:rsidRDefault="00A01275" w:rsidP="00F05609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01E50" w:rsidRPr="00801E50">
        <w:rPr>
          <w:rFonts w:ascii="Times New Roman" w:eastAsia="Times New Roman" w:hAnsi="Times New Roman"/>
          <w:sz w:val="28"/>
          <w:szCs w:val="28"/>
          <w:lang w:eastAsia="ru-RU"/>
        </w:rPr>
        <w:t>едикамент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801E50" w:rsidRPr="00801E5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перев`язувальн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801E50" w:rsidRPr="00801E5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14,8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92,4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01E50">
        <w:rPr>
          <w:rFonts w:ascii="Times New Roman" w:eastAsia="Times New Roman" w:hAnsi="Times New Roman"/>
          <w:sz w:val="28"/>
          <w:szCs w:val="28"/>
          <w:lang w:eastAsia="ru-RU"/>
        </w:rPr>
        <w:t>16,0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Pr="00433AD3" w:rsidRDefault="00F05609" w:rsidP="00F05609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1728,8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7,9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D29F0">
        <w:rPr>
          <w:rFonts w:ascii="Times New Roman" w:eastAsia="Times New Roman" w:hAnsi="Times New Roman"/>
          <w:sz w:val="28"/>
          <w:szCs w:val="28"/>
          <w:lang w:eastAsia="ru-RU"/>
        </w:rPr>
        <w:t>3612,4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F05609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 w:rsidR="00C64B48">
        <w:rPr>
          <w:rFonts w:ascii="Times New Roman" w:eastAsia="Times New Roman" w:hAnsi="Times New Roman"/>
          <w:sz w:val="28"/>
          <w:szCs w:val="28"/>
          <w:lang w:eastAsia="ru-RU"/>
        </w:rPr>
        <w:t>1704,5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64B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,9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64B48">
        <w:rPr>
          <w:rFonts w:ascii="Times New Roman" w:eastAsia="Times New Roman" w:hAnsi="Times New Roman"/>
          <w:sz w:val="28"/>
          <w:szCs w:val="28"/>
          <w:lang w:eastAsia="ru-RU"/>
        </w:rPr>
        <w:t>1814,7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3DB4" w:rsidRDefault="006B3DB4" w:rsidP="006B3DB4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</w:t>
      </w:r>
      <w:r w:rsidRPr="006B3DB4">
        <w:rPr>
          <w:rFonts w:ascii="Times New Roman" w:eastAsia="Times New Roman" w:hAnsi="Times New Roman"/>
          <w:sz w:val="28"/>
          <w:szCs w:val="28"/>
          <w:lang w:eastAsia="ru-RU"/>
        </w:rPr>
        <w:t>оточні трансферти органам державного управління інших рівнів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40,0</w:t>
      </w:r>
      <w:r w:rsidR="00BC7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50,0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F05609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9750C7">
        <w:rPr>
          <w:rFonts w:ascii="Times New Roman" w:hAnsi="Times New Roman"/>
          <w:sz w:val="28"/>
          <w:szCs w:val="28"/>
          <w:lang w:eastAsia="ar-SA"/>
        </w:rPr>
        <w:t>1346,1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833213">
        <w:rPr>
          <w:rFonts w:ascii="Times New Roman" w:hAnsi="Times New Roman"/>
          <w:sz w:val="28"/>
          <w:szCs w:val="28"/>
          <w:lang w:eastAsia="ar-SA"/>
        </w:rPr>
        <w:t>редмети, матеріали, обладнання та інвентар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9750C7">
        <w:rPr>
          <w:rFonts w:ascii="Times New Roman" w:hAnsi="Times New Roman"/>
          <w:sz w:val="28"/>
          <w:szCs w:val="28"/>
          <w:lang w:eastAsia="ar-SA"/>
        </w:rPr>
        <w:t>676,8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6,</w:t>
      </w:r>
      <w:r w:rsidR="009750C7">
        <w:rPr>
          <w:rFonts w:ascii="Times New Roman" w:hAnsi="Times New Roman"/>
          <w:sz w:val="28"/>
          <w:szCs w:val="28"/>
          <w:lang w:eastAsia="ar-SA"/>
        </w:rPr>
        <w:t>0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продукти харчування – </w:t>
      </w:r>
      <w:r w:rsidR="005152D4">
        <w:rPr>
          <w:rFonts w:ascii="Times New Roman" w:hAnsi="Times New Roman"/>
          <w:sz w:val="28"/>
          <w:szCs w:val="28"/>
          <w:lang w:eastAsia="ar-SA"/>
        </w:rPr>
        <w:t>1120,0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5152D4">
        <w:rPr>
          <w:rFonts w:ascii="Times New Roman" w:hAnsi="Times New Roman"/>
          <w:sz w:val="28"/>
          <w:szCs w:val="28"/>
          <w:lang w:eastAsia="ar-SA"/>
        </w:rPr>
        <w:t>9,9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321C">
        <w:rPr>
          <w:rFonts w:ascii="Times New Roman" w:hAnsi="Times New Roman"/>
          <w:sz w:val="28"/>
          <w:szCs w:val="28"/>
          <w:lang w:eastAsia="ar-SA"/>
        </w:rPr>
        <w:t>д</w:t>
      </w:r>
      <w:r w:rsidR="0048321C" w:rsidRPr="0048321C">
        <w:rPr>
          <w:rFonts w:ascii="Times New Roman" w:hAnsi="Times New Roman"/>
          <w:sz w:val="28"/>
          <w:szCs w:val="28"/>
          <w:lang w:eastAsia="ar-SA"/>
        </w:rPr>
        <w:t>ослідження і розробки, окремі заходи по реалізації державних (регіональних) програм</w:t>
      </w:r>
      <w:r w:rsidR="0048321C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5C6A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321C">
        <w:rPr>
          <w:rFonts w:ascii="Times New Roman" w:hAnsi="Times New Roman"/>
          <w:sz w:val="28"/>
          <w:szCs w:val="28"/>
          <w:lang w:eastAsia="ar-SA"/>
        </w:rPr>
        <w:t>199,8</w:t>
      </w:r>
      <w:r w:rsidR="0048321C"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8321C"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8321C"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48321C">
        <w:rPr>
          <w:rFonts w:ascii="Times New Roman" w:hAnsi="Times New Roman"/>
          <w:sz w:val="28"/>
          <w:szCs w:val="28"/>
          <w:lang w:eastAsia="ar-SA"/>
        </w:rPr>
        <w:t>1,8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321C" w:rsidRPr="00F11861">
        <w:rPr>
          <w:rFonts w:ascii="Times New Roman" w:hAnsi="Times New Roman"/>
          <w:sz w:val="28"/>
          <w:szCs w:val="28"/>
          <w:lang w:eastAsia="ar-SA"/>
        </w:rPr>
        <w:t>%),</w:t>
      </w:r>
      <w:r w:rsidR="0048321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297566">
        <w:rPr>
          <w:rFonts w:ascii="Times New Roman" w:hAnsi="Times New Roman"/>
          <w:sz w:val="28"/>
          <w:szCs w:val="28"/>
          <w:lang w:eastAsia="ar-SA"/>
        </w:rPr>
        <w:t>1380,9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297566">
        <w:rPr>
          <w:rFonts w:ascii="Times New Roman" w:hAnsi="Times New Roman"/>
          <w:sz w:val="28"/>
          <w:szCs w:val="28"/>
          <w:lang w:eastAsia="ar-SA"/>
        </w:rPr>
        <w:t>12,2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2DE1">
        <w:rPr>
          <w:rFonts w:ascii="Times New Roman" w:hAnsi="Times New Roman"/>
          <w:sz w:val="28"/>
          <w:szCs w:val="28"/>
          <w:lang w:eastAsia="ar-SA"/>
        </w:rPr>
        <w:t>3478,7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8A2DE1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,7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282E39">
        <w:rPr>
          <w:rFonts w:ascii="Times New Roman" w:hAnsi="Times New Roman"/>
          <w:sz w:val="28"/>
          <w:szCs w:val="28"/>
          <w:lang w:eastAsia="ar-SA"/>
        </w:rPr>
        <w:t>2130,4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>18,</w:t>
      </w:r>
      <w:r w:rsidR="00282E39">
        <w:rPr>
          <w:rFonts w:ascii="Times New Roman" w:hAnsi="Times New Roman"/>
          <w:sz w:val="28"/>
          <w:szCs w:val="28"/>
          <w:lang w:eastAsia="ar-SA"/>
        </w:rPr>
        <w:t>8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 к</w:t>
      </w:r>
      <w:r w:rsidRPr="00B974AE">
        <w:rPr>
          <w:rFonts w:ascii="Times New Roman" w:hAnsi="Times New Roman"/>
          <w:sz w:val="28"/>
          <w:szCs w:val="28"/>
          <w:lang w:eastAsia="ar-SA"/>
        </w:rPr>
        <w:t xml:space="preserve">апітальні трансферти </w:t>
      </w:r>
      <w:r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C52558">
        <w:rPr>
          <w:rFonts w:ascii="Times New Roman" w:hAnsi="Times New Roman"/>
          <w:sz w:val="28"/>
          <w:szCs w:val="28"/>
          <w:lang w:eastAsia="ar-SA"/>
        </w:rPr>
        <w:t>2056,7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18,</w:t>
      </w:r>
      <w:r w:rsidR="00C52558">
        <w:rPr>
          <w:rFonts w:ascii="Times New Roman" w:hAnsi="Times New Roman"/>
          <w:sz w:val="28"/>
          <w:szCs w:val="28"/>
          <w:lang w:eastAsia="ar-SA"/>
        </w:rPr>
        <w:t>1</w:t>
      </w:r>
      <w:r w:rsidR="00BC7C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F05609" w:rsidP="00F0560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Станом на 01 </w:t>
      </w:r>
      <w:r w:rsidR="00C77398">
        <w:rPr>
          <w:rFonts w:ascii="Times New Roman" w:eastAsia="Times New Roman" w:hAnsi="Times New Roman"/>
          <w:sz w:val="28"/>
          <w:szCs w:val="28"/>
          <w:lang w:eastAsia="ar-SA"/>
        </w:rPr>
        <w:t>листопада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70CAB"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7C26" w:rsidRDefault="00BC7C26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CAB" w:rsidRPr="00476B8E" w:rsidRDefault="00B70CAB" w:rsidP="00B70CAB">
      <w:pPr>
        <w:tabs>
          <w:tab w:val="left" w:pos="1935"/>
        </w:tabs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видаткової частини бюджету громади за галузями на                                                                                           01 </w:t>
      </w:r>
      <w:r w:rsidR="00C77398">
        <w:rPr>
          <w:rFonts w:ascii="Times New Roman" w:hAnsi="Times New Roman"/>
          <w:b/>
          <w:bCs/>
          <w:color w:val="000000"/>
          <w:sz w:val="28"/>
          <w:szCs w:val="28"/>
        </w:rPr>
        <w:t>листопада</w:t>
      </w: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 (загальний, спеціальний фонди)</w:t>
      </w:r>
    </w:p>
    <w:p w:rsidR="00B70CAB" w:rsidRPr="006D77B1" w:rsidRDefault="00B70CAB" w:rsidP="00B70C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0CAB" w:rsidRPr="003D244E" w:rsidRDefault="00B70CAB" w:rsidP="00B70CAB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3D244E">
        <w:rPr>
          <w:rFonts w:ascii="Times New Roman" w:hAnsi="Times New Roman"/>
          <w:noProof/>
          <w:sz w:val="28"/>
          <w:szCs w:val="28"/>
          <w:highlight w:val="yellow"/>
          <w:lang w:val="ru-RU" w:eastAsia="ru-RU"/>
        </w:rPr>
        <w:drawing>
          <wp:inline distT="0" distB="0" distL="0" distR="0" wp14:anchorId="352A4C8B" wp14:editId="32C7444E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77B1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D77B1">
        <w:rPr>
          <w:rFonts w:ascii="Times New Roman" w:hAnsi="Times New Roman"/>
          <w:sz w:val="28"/>
          <w:szCs w:val="28"/>
          <w:lang w:eastAsia="ar-SA"/>
        </w:rPr>
        <w:t xml:space="preserve"> А</w:t>
      </w:r>
      <w:r w:rsidR="00BC7C26">
        <w:rPr>
          <w:rFonts w:ascii="Times New Roman" w:hAnsi="Times New Roman"/>
          <w:sz w:val="28"/>
          <w:szCs w:val="28"/>
          <w:lang w:eastAsia="ar-SA"/>
        </w:rPr>
        <w:t>.</w:t>
      </w:r>
      <w:r w:rsidR="00EA3531"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="00BC7C26">
        <w:rPr>
          <w:rFonts w:ascii="Times New Roman" w:hAnsi="Times New Roman"/>
          <w:sz w:val="28"/>
          <w:szCs w:val="28"/>
          <w:lang w:eastAsia="ar-SA"/>
        </w:rPr>
        <w:t>олпак</w:t>
      </w:r>
      <w:bookmarkStart w:id="0" w:name="_GoBack"/>
      <w:bookmarkEnd w:id="0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B70CA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76B8E" w:rsidRDefault="00476B8E" w:rsidP="00B70CAB">
      <w:pPr>
        <w:suppressAutoHyphens/>
        <w:spacing w:after="0" w:line="240" w:lineRule="auto"/>
        <w:ind w:firstLine="708"/>
        <w:rPr>
          <w:rFonts w:asciiTheme="minorHAnsi" w:hAnsiTheme="minorHAnsi"/>
          <w:b/>
          <w:bCs/>
          <w:color w:val="000000"/>
          <w:sz w:val="28"/>
          <w:szCs w:val="28"/>
        </w:rPr>
      </w:pPr>
    </w:p>
    <w:sectPr w:rsidR="00476B8E" w:rsidSect="00BC7C26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0B" w:rsidRDefault="00CC070B" w:rsidP="00A9228A">
      <w:pPr>
        <w:spacing w:after="0" w:line="240" w:lineRule="auto"/>
      </w:pPr>
      <w:r>
        <w:separator/>
      </w:r>
    </w:p>
  </w:endnote>
  <w:endnote w:type="continuationSeparator" w:id="0">
    <w:p w:rsidR="00CC070B" w:rsidRDefault="00CC070B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0B" w:rsidRDefault="00CC070B" w:rsidP="00A9228A">
      <w:pPr>
        <w:spacing w:after="0" w:line="240" w:lineRule="auto"/>
      </w:pPr>
      <w:r>
        <w:separator/>
      </w:r>
    </w:p>
  </w:footnote>
  <w:footnote w:type="continuationSeparator" w:id="0">
    <w:p w:rsidR="00CC070B" w:rsidRDefault="00CC070B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0A03"/>
    <w:rsid w:val="0002172C"/>
    <w:rsid w:val="000221CC"/>
    <w:rsid w:val="00023988"/>
    <w:rsid w:val="00024E91"/>
    <w:rsid w:val="00024F11"/>
    <w:rsid w:val="00031CDE"/>
    <w:rsid w:val="00033298"/>
    <w:rsid w:val="00033454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A2B47"/>
    <w:rsid w:val="000A5C7D"/>
    <w:rsid w:val="000B3F0A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3470"/>
    <w:rsid w:val="000E5E56"/>
    <w:rsid w:val="000E5EFC"/>
    <w:rsid w:val="000E6D40"/>
    <w:rsid w:val="000F04B8"/>
    <w:rsid w:val="000F4575"/>
    <w:rsid w:val="000F68B6"/>
    <w:rsid w:val="001002FF"/>
    <w:rsid w:val="00101548"/>
    <w:rsid w:val="001026B3"/>
    <w:rsid w:val="00106B77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0A69"/>
    <w:rsid w:val="00121F72"/>
    <w:rsid w:val="00122FFE"/>
    <w:rsid w:val="001253C4"/>
    <w:rsid w:val="00127949"/>
    <w:rsid w:val="001279AA"/>
    <w:rsid w:val="0013002D"/>
    <w:rsid w:val="0013268B"/>
    <w:rsid w:val="00132B5A"/>
    <w:rsid w:val="00132FE2"/>
    <w:rsid w:val="001359C1"/>
    <w:rsid w:val="001407D6"/>
    <w:rsid w:val="001413FC"/>
    <w:rsid w:val="00144370"/>
    <w:rsid w:val="001452CD"/>
    <w:rsid w:val="00151680"/>
    <w:rsid w:val="00153461"/>
    <w:rsid w:val="00153E4E"/>
    <w:rsid w:val="00157A1F"/>
    <w:rsid w:val="001601F6"/>
    <w:rsid w:val="0016081D"/>
    <w:rsid w:val="00161B09"/>
    <w:rsid w:val="00161F54"/>
    <w:rsid w:val="00163DF8"/>
    <w:rsid w:val="001654B5"/>
    <w:rsid w:val="00165795"/>
    <w:rsid w:val="001667A3"/>
    <w:rsid w:val="00170FCF"/>
    <w:rsid w:val="0017515F"/>
    <w:rsid w:val="00176952"/>
    <w:rsid w:val="00177375"/>
    <w:rsid w:val="001775EF"/>
    <w:rsid w:val="00181278"/>
    <w:rsid w:val="001823E1"/>
    <w:rsid w:val="00184F86"/>
    <w:rsid w:val="00186B8E"/>
    <w:rsid w:val="00186EE2"/>
    <w:rsid w:val="001923CB"/>
    <w:rsid w:val="0019426F"/>
    <w:rsid w:val="00194E16"/>
    <w:rsid w:val="00196B16"/>
    <w:rsid w:val="00196EFE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4AC9"/>
    <w:rsid w:val="001B55C2"/>
    <w:rsid w:val="001C21B6"/>
    <w:rsid w:val="001C28B7"/>
    <w:rsid w:val="001C2B66"/>
    <w:rsid w:val="001C332E"/>
    <w:rsid w:val="001C4096"/>
    <w:rsid w:val="001C4E02"/>
    <w:rsid w:val="001D0C35"/>
    <w:rsid w:val="001D177A"/>
    <w:rsid w:val="001D30C4"/>
    <w:rsid w:val="001D4622"/>
    <w:rsid w:val="001D69D3"/>
    <w:rsid w:val="001D6DE6"/>
    <w:rsid w:val="001E3809"/>
    <w:rsid w:val="001E41BF"/>
    <w:rsid w:val="001E4CE0"/>
    <w:rsid w:val="001E7280"/>
    <w:rsid w:val="001E787D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21F"/>
    <w:rsid w:val="00237928"/>
    <w:rsid w:val="00237C1D"/>
    <w:rsid w:val="00240D30"/>
    <w:rsid w:val="00250A2F"/>
    <w:rsid w:val="00253A62"/>
    <w:rsid w:val="00253AA7"/>
    <w:rsid w:val="00257082"/>
    <w:rsid w:val="00260979"/>
    <w:rsid w:val="00261DDE"/>
    <w:rsid w:val="00264002"/>
    <w:rsid w:val="002660D0"/>
    <w:rsid w:val="00267419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E39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566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120DD"/>
    <w:rsid w:val="00312550"/>
    <w:rsid w:val="00313076"/>
    <w:rsid w:val="003135C1"/>
    <w:rsid w:val="00313A8A"/>
    <w:rsid w:val="003159B3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DA9"/>
    <w:rsid w:val="00332666"/>
    <w:rsid w:val="00332998"/>
    <w:rsid w:val="0033364E"/>
    <w:rsid w:val="003338C6"/>
    <w:rsid w:val="00336319"/>
    <w:rsid w:val="00336AE7"/>
    <w:rsid w:val="00340164"/>
    <w:rsid w:val="00343659"/>
    <w:rsid w:val="0034731A"/>
    <w:rsid w:val="00351367"/>
    <w:rsid w:val="003563AB"/>
    <w:rsid w:val="00356D25"/>
    <w:rsid w:val="00360D14"/>
    <w:rsid w:val="00360EB5"/>
    <w:rsid w:val="00363982"/>
    <w:rsid w:val="00365715"/>
    <w:rsid w:val="003716F4"/>
    <w:rsid w:val="00374D74"/>
    <w:rsid w:val="0037534F"/>
    <w:rsid w:val="0037589F"/>
    <w:rsid w:val="003816A9"/>
    <w:rsid w:val="0038314E"/>
    <w:rsid w:val="00383265"/>
    <w:rsid w:val="003867EA"/>
    <w:rsid w:val="00391602"/>
    <w:rsid w:val="00392AE6"/>
    <w:rsid w:val="00393504"/>
    <w:rsid w:val="00393CF7"/>
    <w:rsid w:val="00397891"/>
    <w:rsid w:val="003A15FE"/>
    <w:rsid w:val="003A1627"/>
    <w:rsid w:val="003A174C"/>
    <w:rsid w:val="003B0236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244D"/>
    <w:rsid w:val="003C3C73"/>
    <w:rsid w:val="003C42CA"/>
    <w:rsid w:val="003D1DCD"/>
    <w:rsid w:val="003D23F3"/>
    <w:rsid w:val="003D244E"/>
    <w:rsid w:val="003D43C8"/>
    <w:rsid w:val="003D478E"/>
    <w:rsid w:val="003D52A5"/>
    <w:rsid w:val="003D6EF3"/>
    <w:rsid w:val="003E038D"/>
    <w:rsid w:val="003E17F4"/>
    <w:rsid w:val="003E1946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14E0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5D84"/>
    <w:rsid w:val="00446A07"/>
    <w:rsid w:val="00450FEF"/>
    <w:rsid w:val="0045127F"/>
    <w:rsid w:val="00452982"/>
    <w:rsid w:val="00457473"/>
    <w:rsid w:val="004575B4"/>
    <w:rsid w:val="00460BE3"/>
    <w:rsid w:val="004617A8"/>
    <w:rsid w:val="00462743"/>
    <w:rsid w:val="004636D9"/>
    <w:rsid w:val="00463F7C"/>
    <w:rsid w:val="00464CF8"/>
    <w:rsid w:val="004664DE"/>
    <w:rsid w:val="00473835"/>
    <w:rsid w:val="0047530F"/>
    <w:rsid w:val="00476B8E"/>
    <w:rsid w:val="004770A7"/>
    <w:rsid w:val="0048321C"/>
    <w:rsid w:val="00483330"/>
    <w:rsid w:val="00483777"/>
    <w:rsid w:val="004841DF"/>
    <w:rsid w:val="00484991"/>
    <w:rsid w:val="0049048A"/>
    <w:rsid w:val="0049137A"/>
    <w:rsid w:val="00491ED7"/>
    <w:rsid w:val="00492DF5"/>
    <w:rsid w:val="0049379A"/>
    <w:rsid w:val="00493C47"/>
    <w:rsid w:val="004A1FCC"/>
    <w:rsid w:val="004A3F0A"/>
    <w:rsid w:val="004A434B"/>
    <w:rsid w:val="004A59D8"/>
    <w:rsid w:val="004A65D5"/>
    <w:rsid w:val="004A7491"/>
    <w:rsid w:val="004B5927"/>
    <w:rsid w:val="004B5F87"/>
    <w:rsid w:val="004B6930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23AB"/>
    <w:rsid w:val="004D29C1"/>
    <w:rsid w:val="004D4F9E"/>
    <w:rsid w:val="004D5134"/>
    <w:rsid w:val="004E3DBD"/>
    <w:rsid w:val="004E3F5A"/>
    <w:rsid w:val="004E4B5C"/>
    <w:rsid w:val="004E5083"/>
    <w:rsid w:val="004E538D"/>
    <w:rsid w:val="004E7CD5"/>
    <w:rsid w:val="004F04AE"/>
    <w:rsid w:val="004F070D"/>
    <w:rsid w:val="004F2444"/>
    <w:rsid w:val="004F5277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2D4"/>
    <w:rsid w:val="00515690"/>
    <w:rsid w:val="0051615D"/>
    <w:rsid w:val="0051727F"/>
    <w:rsid w:val="005246D2"/>
    <w:rsid w:val="005257EE"/>
    <w:rsid w:val="0052734E"/>
    <w:rsid w:val="00527369"/>
    <w:rsid w:val="005313B6"/>
    <w:rsid w:val="00535BC6"/>
    <w:rsid w:val="005360D9"/>
    <w:rsid w:val="00536ED1"/>
    <w:rsid w:val="0054502F"/>
    <w:rsid w:val="00545235"/>
    <w:rsid w:val="005502F0"/>
    <w:rsid w:val="005508F7"/>
    <w:rsid w:val="00553CFE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458F"/>
    <w:rsid w:val="00565D2D"/>
    <w:rsid w:val="00567297"/>
    <w:rsid w:val="00570B18"/>
    <w:rsid w:val="00570D61"/>
    <w:rsid w:val="00573FB9"/>
    <w:rsid w:val="00574403"/>
    <w:rsid w:val="0057558B"/>
    <w:rsid w:val="00575A00"/>
    <w:rsid w:val="00575C49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2001"/>
    <w:rsid w:val="00592E2C"/>
    <w:rsid w:val="005949F0"/>
    <w:rsid w:val="00594FB4"/>
    <w:rsid w:val="00596F0D"/>
    <w:rsid w:val="0059771D"/>
    <w:rsid w:val="005A19EC"/>
    <w:rsid w:val="005B1870"/>
    <w:rsid w:val="005B2A58"/>
    <w:rsid w:val="005B35D0"/>
    <w:rsid w:val="005B67A4"/>
    <w:rsid w:val="005B70FD"/>
    <w:rsid w:val="005C0AEE"/>
    <w:rsid w:val="005C152B"/>
    <w:rsid w:val="005C1ED2"/>
    <w:rsid w:val="005C3EFC"/>
    <w:rsid w:val="005C4007"/>
    <w:rsid w:val="005C5085"/>
    <w:rsid w:val="005C6ABD"/>
    <w:rsid w:val="005D2EAB"/>
    <w:rsid w:val="005D47D7"/>
    <w:rsid w:val="005D7F42"/>
    <w:rsid w:val="005E0D32"/>
    <w:rsid w:val="005E312C"/>
    <w:rsid w:val="005E37EF"/>
    <w:rsid w:val="005E7383"/>
    <w:rsid w:val="005F0BE4"/>
    <w:rsid w:val="005F302D"/>
    <w:rsid w:val="005F30A2"/>
    <w:rsid w:val="005F3A1B"/>
    <w:rsid w:val="005F4040"/>
    <w:rsid w:val="005F54CD"/>
    <w:rsid w:val="005F59C2"/>
    <w:rsid w:val="005F604E"/>
    <w:rsid w:val="00600832"/>
    <w:rsid w:val="006025F3"/>
    <w:rsid w:val="00602FF6"/>
    <w:rsid w:val="00605301"/>
    <w:rsid w:val="00605E5C"/>
    <w:rsid w:val="006114A4"/>
    <w:rsid w:val="00611A52"/>
    <w:rsid w:val="006130A4"/>
    <w:rsid w:val="00614358"/>
    <w:rsid w:val="00614903"/>
    <w:rsid w:val="006177AD"/>
    <w:rsid w:val="00617F58"/>
    <w:rsid w:val="006214A8"/>
    <w:rsid w:val="0062466A"/>
    <w:rsid w:val="00627ED3"/>
    <w:rsid w:val="0063240B"/>
    <w:rsid w:val="00633B0E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03B2"/>
    <w:rsid w:val="00694224"/>
    <w:rsid w:val="00695342"/>
    <w:rsid w:val="00696271"/>
    <w:rsid w:val="006967A3"/>
    <w:rsid w:val="006A0D04"/>
    <w:rsid w:val="006A159D"/>
    <w:rsid w:val="006A5067"/>
    <w:rsid w:val="006A52BF"/>
    <w:rsid w:val="006A57B6"/>
    <w:rsid w:val="006A60A4"/>
    <w:rsid w:val="006A7DEC"/>
    <w:rsid w:val="006B0B5F"/>
    <w:rsid w:val="006B3C22"/>
    <w:rsid w:val="006B3DB4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48D"/>
    <w:rsid w:val="006D454C"/>
    <w:rsid w:val="006D724B"/>
    <w:rsid w:val="006D7761"/>
    <w:rsid w:val="006D77B1"/>
    <w:rsid w:val="006E0C59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5908"/>
    <w:rsid w:val="00715BEF"/>
    <w:rsid w:val="00716FA3"/>
    <w:rsid w:val="007174AE"/>
    <w:rsid w:val="00720B69"/>
    <w:rsid w:val="00722DF9"/>
    <w:rsid w:val="00722F33"/>
    <w:rsid w:val="0072340A"/>
    <w:rsid w:val="0072439F"/>
    <w:rsid w:val="0072741C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43F73"/>
    <w:rsid w:val="00747CA6"/>
    <w:rsid w:val="00754633"/>
    <w:rsid w:val="007549D3"/>
    <w:rsid w:val="007559FE"/>
    <w:rsid w:val="007565C8"/>
    <w:rsid w:val="0075690A"/>
    <w:rsid w:val="00766F2E"/>
    <w:rsid w:val="007730D0"/>
    <w:rsid w:val="00775071"/>
    <w:rsid w:val="007756F2"/>
    <w:rsid w:val="007760C5"/>
    <w:rsid w:val="00777397"/>
    <w:rsid w:val="00777BC6"/>
    <w:rsid w:val="00780CDE"/>
    <w:rsid w:val="007814B0"/>
    <w:rsid w:val="007818A0"/>
    <w:rsid w:val="0078199E"/>
    <w:rsid w:val="00781BED"/>
    <w:rsid w:val="007820CE"/>
    <w:rsid w:val="007840CA"/>
    <w:rsid w:val="007846E8"/>
    <w:rsid w:val="007846EC"/>
    <w:rsid w:val="00784B7D"/>
    <w:rsid w:val="00785C0F"/>
    <w:rsid w:val="007869FB"/>
    <w:rsid w:val="00786F9B"/>
    <w:rsid w:val="007872BB"/>
    <w:rsid w:val="0079157A"/>
    <w:rsid w:val="007916A2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B00E2"/>
    <w:rsid w:val="007B066B"/>
    <w:rsid w:val="007B0D28"/>
    <w:rsid w:val="007B4C4C"/>
    <w:rsid w:val="007B4F85"/>
    <w:rsid w:val="007B543D"/>
    <w:rsid w:val="007B6828"/>
    <w:rsid w:val="007C04B9"/>
    <w:rsid w:val="007C151D"/>
    <w:rsid w:val="007C58A0"/>
    <w:rsid w:val="007C5AAE"/>
    <w:rsid w:val="007C6657"/>
    <w:rsid w:val="007D2475"/>
    <w:rsid w:val="007D2F9D"/>
    <w:rsid w:val="007D3A1C"/>
    <w:rsid w:val="007D7A4A"/>
    <w:rsid w:val="007E041D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5CD"/>
    <w:rsid w:val="007F77EA"/>
    <w:rsid w:val="00801E50"/>
    <w:rsid w:val="00801F35"/>
    <w:rsid w:val="00802C72"/>
    <w:rsid w:val="008031CA"/>
    <w:rsid w:val="008032E0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27529"/>
    <w:rsid w:val="00827D13"/>
    <w:rsid w:val="008301DD"/>
    <w:rsid w:val="008309EA"/>
    <w:rsid w:val="008327EE"/>
    <w:rsid w:val="00833213"/>
    <w:rsid w:val="0083385F"/>
    <w:rsid w:val="00835069"/>
    <w:rsid w:val="00837729"/>
    <w:rsid w:val="008403F9"/>
    <w:rsid w:val="008412A1"/>
    <w:rsid w:val="00841CAA"/>
    <w:rsid w:val="00841FD6"/>
    <w:rsid w:val="008463B3"/>
    <w:rsid w:val="0084648F"/>
    <w:rsid w:val="00847475"/>
    <w:rsid w:val="0085007A"/>
    <w:rsid w:val="008502E9"/>
    <w:rsid w:val="00853DB7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077"/>
    <w:rsid w:val="00876338"/>
    <w:rsid w:val="00882A06"/>
    <w:rsid w:val="008839F7"/>
    <w:rsid w:val="00885839"/>
    <w:rsid w:val="00892BD6"/>
    <w:rsid w:val="00893E77"/>
    <w:rsid w:val="0089674B"/>
    <w:rsid w:val="008A1032"/>
    <w:rsid w:val="008A2DE1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9F0"/>
    <w:rsid w:val="008D2DA1"/>
    <w:rsid w:val="008D316D"/>
    <w:rsid w:val="008D46B7"/>
    <w:rsid w:val="008D4CE1"/>
    <w:rsid w:val="008D4FA7"/>
    <w:rsid w:val="008D6055"/>
    <w:rsid w:val="008D7199"/>
    <w:rsid w:val="008E0646"/>
    <w:rsid w:val="008E1E69"/>
    <w:rsid w:val="008E207E"/>
    <w:rsid w:val="008E4E36"/>
    <w:rsid w:val="008E52E6"/>
    <w:rsid w:val="008F2CD9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26B1"/>
    <w:rsid w:val="009242A6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5EC0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50C7"/>
    <w:rsid w:val="0097723C"/>
    <w:rsid w:val="009808DD"/>
    <w:rsid w:val="00982F19"/>
    <w:rsid w:val="0098361D"/>
    <w:rsid w:val="00983961"/>
    <w:rsid w:val="00986CAC"/>
    <w:rsid w:val="009870DD"/>
    <w:rsid w:val="009901A2"/>
    <w:rsid w:val="00991042"/>
    <w:rsid w:val="00991906"/>
    <w:rsid w:val="009919C9"/>
    <w:rsid w:val="00991B38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275"/>
    <w:rsid w:val="00A01E4B"/>
    <w:rsid w:val="00A02507"/>
    <w:rsid w:val="00A04B06"/>
    <w:rsid w:val="00A0516B"/>
    <w:rsid w:val="00A057AC"/>
    <w:rsid w:val="00A0666D"/>
    <w:rsid w:val="00A0683D"/>
    <w:rsid w:val="00A069BE"/>
    <w:rsid w:val="00A074E7"/>
    <w:rsid w:val="00A104F9"/>
    <w:rsid w:val="00A106B1"/>
    <w:rsid w:val="00A1204B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FEE"/>
    <w:rsid w:val="00A351A2"/>
    <w:rsid w:val="00A356CF"/>
    <w:rsid w:val="00A35900"/>
    <w:rsid w:val="00A4174A"/>
    <w:rsid w:val="00A41C4D"/>
    <w:rsid w:val="00A42E6C"/>
    <w:rsid w:val="00A4301D"/>
    <w:rsid w:val="00A44329"/>
    <w:rsid w:val="00A45008"/>
    <w:rsid w:val="00A52D44"/>
    <w:rsid w:val="00A5378F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443B"/>
    <w:rsid w:val="00AA6266"/>
    <w:rsid w:val="00AA66DD"/>
    <w:rsid w:val="00AB03A7"/>
    <w:rsid w:val="00AB0C43"/>
    <w:rsid w:val="00AB15E8"/>
    <w:rsid w:val="00AB1EE5"/>
    <w:rsid w:val="00AB32A9"/>
    <w:rsid w:val="00AB38AE"/>
    <w:rsid w:val="00AC0647"/>
    <w:rsid w:val="00AC16B9"/>
    <w:rsid w:val="00AC1FEE"/>
    <w:rsid w:val="00AC3F38"/>
    <w:rsid w:val="00AC50DE"/>
    <w:rsid w:val="00AC7858"/>
    <w:rsid w:val="00AC79AA"/>
    <w:rsid w:val="00AD06B7"/>
    <w:rsid w:val="00AD247F"/>
    <w:rsid w:val="00AD2EA4"/>
    <w:rsid w:val="00AD3240"/>
    <w:rsid w:val="00AD42F1"/>
    <w:rsid w:val="00AD47F1"/>
    <w:rsid w:val="00AD5479"/>
    <w:rsid w:val="00AE028C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362B"/>
    <w:rsid w:val="00B44318"/>
    <w:rsid w:val="00B46668"/>
    <w:rsid w:val="00B46EA0"/>
    <w:rsid w:val="00B53A5E"/>
    <w:rsid w:val="00B53F72"/>
    <w:rsid w:val="00B62CAB"/>
    <w:rsid w:val="00B6518F"/>
    <w:rsid w:val="00B6687D"/>
    <w:rsid w:val="00B67F84"/>
    <w:rsid w:val="00B70C26"/>
    <w:rsid w:val="00B70CAB"/>
    <w:rsid w:val="00B712B7"/>
    <w:rsid w:val="00B7239B"/>
    <w:rsid w:val="00B75B25"/>
    <w:rsid w:val="00B8467B"/>
    <w:rsid w:val="00B84C87"/>
    <w:rsid w:val="00B86BE6"/>
    <w:rsid w:val="00B86F88"/>
    <w:rsid w:val="00B87992"/>
    <w:rsid w:val="00B94E2E"/>
    <w:rsid w:val="00B960A0"/>
    <w:rsid w:val="00B974AE"/>
    <w:rsid w:val="00BA0C95"/>
    <w:rsid w:val="00BA3609"/>
    <w:rsid w:val="00BA60CE"/>
    <w:rsid w:val="00BA6E0B"/>
    <w:rsid w:val="00BB3022"/>
    <w:rsid w:val="00BC1886"/>
    <w:rsid w:val="00BC1B5B"/>
    <w:rsid w:val="00BC2977"/>
    <w:rsid w:val="00BC4265"/>
    <w:rsid w:val="00BC4729"/>
    <w:rsid w:val="00BC4932"/>
    <w:rsid w:val="00BC604F"/>
    <w:rsid w:val="00BC62FB"/>
    <w:rsid w:val="00BC6764"/>
    <w:rsid w:val="00BC6A25"/>
    <w:rsid w:val="00BC7C26"/>
    <w:rsid w:val="00BD0AD2"/>
    <w:rsid w:val="00BD16B2"/>
    <w:rsid w:val="00BD1772"/>
    <w:rsid w:val="00BD2FFE"/>
    <w:rsid w:val="00BD433C"/>
    <w:rsid w:val="00BD4CDB"/>
    <w:rsid w:val="00BD5A25"/>
    <w:rsid w:val="00BD5D83"/>
    <w:rsid w:val="00BE007F"/>
    <w:rsid w:val="00BE10DB"/>
    <w:rsid w:val="00BE259B"/>
    <w:rsid w:val="00BE30F3"/>
    <w:rsid w:val="00BE4256"/>
    <w:rsid w:val="00BE4F0D"/>
    <w:rsid w:val="00BE640A"/>
    <w:rsid w:val="00BE6A8A"/>
    <w:rsid w:val="00BE6E7B"/>
    <w:rsid w:val="00BF0EA2"/>
    <w:rsid w:val="00BF1CD8"/>
    <w:rsid w:val="00BF3AC0"/>
    <w:rsid w:val="00BF4031"/>
    <w:rsid w:val="00BF5158"/>
    <w:rsid w:val="00BF547E"/>
    <w:rsid w:val="00BF78F2"/>
    <w:rsid w:val="00C02409"/>
    <w:rsid w:val="00C04111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2558"/>
    <w:rsid w:val="00C56F27"/>
    <w:rsid w:val="00C606BA"/>
    <w:rsid w:val="00C64B48"/>
    <w:rsid w:val="00C66A00"/>
    <w:rsid w:val="00C6735F"/>
    <w:rsid w:val="00C71690"/>
    <w:rsid w:val="00C72953"/>
    <w:rsid w:val="00C735E0"/>
    <w:rsid w:val="00C73B66"/>
    <w:rsid w:val="00C73E96"/>
    <w:rsid w:val="00C76FC4"/>
    <w:rsid w:val="00C77398"/>
    <w:rsid w:val="00C77402"/>
    <w:rsid w:val="00C82076"/>
    <w:rsid w:val="00C9330C"/>
    <w:rsid w:val="00C93326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70B"/>
    <w:rsid w:val="00CC0E20"/>
    <w:rsid w:val="00CC12FB"/>
    <w:rsid w:val="00CC1B39"/>
    <w:rsid w:val="00CC1C9F"/>
    <w:rsid w:val="00CC3D1F"/>
    <w:rsid w:val="00CC741E"/>
    <w:rsid w:val="00CD0E86"/>
    <w:rsid w:val="00CD1821"/>
    <w:rsid w:val="00CD3E72"/>
    <w:rsid w:val="00CD3FC5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E76E3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328A"/>
    <w:rsid w:val="00D354ED"/>
    <w:rsid w:val="00D42C18"/>
    <w:rsid w:val="00D44FC7"/>
    <w:rsid w:val="00D4784A"/>
    <w:rsid w:val="00D508AA"/>
    <w:rsid w:val="00D50F78"/>
    <w:rsid w:val="00D551D1"/>
    <w:rsid w:val="00D5550A"/>
    <w:rsid w:val="00D56643"/>
    <w:rsid w:val="00D57300"/>
    <w:rsid w:val="00D576CA"/>
    <w:rsid w:val="00D6162C"/>
    <w:rsid w:val="00D616A6"/>
    <w:rsid w:val="00D617C5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55C4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33E3"/>
    <w:rsid w:val="00DE40F8"/>
    <w:rsid w:val="00DE5161"/>
    <w:rsid w:val="00DE5329"/>
    <w:rsid w:val="00DE5601"/>
    <w:rsid w:val="00DF134B"/>
    <w:rsid w:val="00DF166C"/>
    <w:rsid w:val="00DF2FA5"/>
    <w:rsid w:val="00DF3B7E"/>
    <w:rsid w:val="00DF4880"/>
    <w:rsid w:val="00DF57FE"/>
    <w:rsid w:val="00DF65E5"/>
    <w:rsid w:val="00DF66FA"/>
    <w:rsid w:val="00DF6E44"/>
    <w:rsid w:val="00E02040"/>
    <w:rsid w:val="00E06455"/>
    <w:rsid w:val="00E06E8E"/>
    <w:rsid w:val="00E13745"/>
    <w:rsid w:val="00E1576A"/>
    <w:rsid w:val="00E162E6"/>
    <w:rsid w:val="00E1690E"/>
    <w:rsid w:val="00E22A36"/>
    <w:rsid w:val="00E22EC4"/>
    <w:rsid w:val="00E24554"/>
    <w:rsid w:val="00E2587B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F4E"/>
    <w:rsid w:val="00E50D02"/>
    <w:rsid w:val="00E51519"/>
    <w:rsid w:val="00E51674"/>
    <w:rsid w:val="00E51F11"/>
    <w:rsid w:val="00E526D9"/>
    <w:rsid w:val="00E52B71"/>
    <w:rsid w:val="00E54824"/>
    <w:rsid w:val="00E56DCD"/>
    <w:rsid w:val="00E6047D"/>
    <w:rsid w:val="00E607E4"/>
    <w:rsid w:val="00E61620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0F"/>
    <w:rsid w:val="00E848B6"/>
    <w:rsid w:val="00E85B64"/>
    <w:rsid w:val="00E862BC"/>
    <w:rsid w:val="00E93348"/>
    <w:rsid w:val="00E94CAA"/>
    <w:rsid w:val="00E952FD"/>
    <w:rsid w:val="00EA0124"/>
    <w:rsid w:val="00EA1939"/>
    <w:rsid w:val="00EA2069"/>
    <w:rsid w:val="00EA33BD"/>
    <w:rsid w:val="00EA3531"/>
    <w:rsid w:val="00EA4CBE"/>
    <w:rsid w:val="00EB23A4"/>
    <w:rsid w:val="00EB2FB3"/>
    <w:rsid w:val="00EB3028"/>
    <w:rsid w:val="00EB3D9A"/>
    <w:rsid w:val="00EB4773"/>
    <w:rsid w:val="00EB5DE8"/>
    <w:rsid w:val="00EC045B"/>
    <w:rsid w:val="00EC1407"/>
    <w:rsid w:val="00EC21EE"/>
    <w:rsid w:val="00EC2F26"/>
    <w:rsid w:val="00EC4FCB"/>
    <w:rsid w:val="00EC60F7"/>
    <w:rsid w:val="00EC6FF5"/>
    <w:rsid w:val="00EC7F74"/>
    <w:rsid w:val="00ED125F"/>
    <w:rsid w:val="00ED13EC"/>
    <w:rsid w:val="00ED2623"/>
    <w:rsid w:val="00ED3867"/>
    <w:rsid w:val="00ED3BEE"/>
    <w:rsid w:val="00ED5333"/>
    <w:rsid w:val="00ED5A7D"/>
    <w:rsid w:val="00ED5CC2"/>
    <w:rsid w:val="00ED6D5C"/>
    <w:rsid w:val="00EE553B"/>
    <w:rsid w:val="00EE5F80"/>
    <w:rsid w:val="00EE6A38"/>
    <w:rsid w:val="00EE7ECE"/>
    <w:rsid w:val="00EF2D29"/>
    <w:rsid w:val="00EF34B9"/>
    <w:rsid w:val="00EF42B1"/>
    <w:rsid w:val="00EF469E"/>
    <w:rsid w:val="00EF5687"/>
    <w:rsid w:val="00EF62A3"/>
    <w:rsid w:val="00EF7142"/>
    <w:rsid w:val="00F00670"/>
    <w:rsid w:val="00F00756"/>
    <w:rsid w:val="00F05356"/>
    <w:rsid w:val="00F05609"/>
    <w:rsid w:val="00F058F4"/>
    <w:rsid w:val="00F05C08"/>
    <w:rsid w:val="00F07326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41F4"/>
    <w:rsid w:val="00F34DF6"/>
    <w:rsid w:val="00F351E1"/>
    <w:rsid w:val="00F35B3D"/>
    <w:rsid w:val="00F36024"/>
    <w:rsid w:val="00F367C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7EC4"/>
    <w:rsid w:val="00F8296B"/>
    <w:rsid w:val="00F83130"/>
    <w:rsid w:val="00F85F1D"/>
    <w:rsid w:val="00F87337"/>
    <w:rsid w:val="00F939AF"/>
    <w:rsid w:val="00F943D5"/>
    <w:rsid w:val="00F945F4"/>
    <w:rsid w:val="00F9487F"/>
    <w:rsid w:val="00F94A29"/>
    <w:rsid w:val="00F974F8"/>
    <w:rsid w:val="00FA0F02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C010F"/>
    <w:rsid w:val="00FC3A3F"/>
    <w:rsid w:val="00FC5E2B"/>
    <w:rsid w:val="00FC6F39"/>
    <w:rsid w:val="00FD137D"/>
    <w:rsid w:val="00FD3017"/>
    <w:rsid w:val="00FD384C"/>
    <w:rsid w:val="00FD3B20"/>
    <w:rsid w:val="00FD3DA4"/>
    <w:rsid w:val="00FD6905"/>
    <w:rsid w:val="00FD69CD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907532241922997E-2"/>
          <c:y val="2.1715192577671976E-3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Lbls>
            <c:dLbl>
              <c:idx val="0"/>
              <c:layout>
                <c:manualLayout>
                  <c:x val="-2.1178345512566324E-2"/>
                  <c:y val="-5.72883681116534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доходи фізичних осіб, податок на прибуток
53197,6
31,9%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4.847478237882135E-2"/>
                  <c:y val="0.124661371972131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Акцизний податок
6041,3
3,6%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4.6115070148605525E-2"/>
                  <c:y val="0.2434461998945596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нерухоме майно
1639,8
1,0%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Плата за землю
25875,7
15,5%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23566366434411526"/>
                  <c:y val="7.28257455938957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Єдиний податок
15616,4
9,4%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2003563511395608"/>
                  <c:y val="0.1466927433206918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Транспортний податок
84,0
0,05%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Плата за надання адмінпослуг, адмінштрафи та збори
1095,8
0,7%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8.3936630223380355E-4"/>
                  <c:y val="4.39201147372777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мито
122,9
0,07%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3.7112483241753054E-3"/>
                  <c:y val="-0.1003953447503727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Рентна плата
117,4
0,07%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Офіційні трансферти
54157,9
32,5%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Власні надходження бюджетних установ
8558,0
5,1%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0.13812647519779453"/>
                  <c:y val="-7.13067238085520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
51,2
0,03%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2446435922128439"/>
                  <c:y val="-3.787259853857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Кошти від продажу земельних ділянок
48,0
0,03%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4.9439755282388261E-2"/>
                  <c:y val="-5.18682788841459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
195,9
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General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Кошти від продажу земельних ділянок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53197.599999999999</c:v>
                </c:pt>
                <c:pt idx="1">
                  <c:v>6041.3</c:v>
                </c:pt>
                <c:pt idx="2">
                  <c:v>1639.8</c:v>
                </c:pt>
                <c:pt idx="3">
                  <c:v>25875.7</c:v>
                </c:pt>
                <c:pt idx="4">
                  <c:v>15616.4</c:v>
                </c:pt>
                <c:pt idx="5">
                  <c:v>84</c:v>
                </c:pt>
                <c:pt idx="6">
                  <c:v>1095.8</c:v>
                </c:pt>
                <c:pt idx="7">
                  <c:v>122.9</c:v>
                </c:pt>
                <c:pt idx="8">
                  <c:v>117.4</c:v>
                </c:pt>
                <c:pt idx="9">
                  <c:v>54157.9</c:v>
                </c:pt>
                <c:pt idx="10">
                  <c:v>8558</c:v>
                </c:pt>
                <c:pt idx="11">
                  <c:v>51.2</c:v>
                </c:pt>
                <c:pt idx="12">
                  <c:v>48</c:v>
                </c:pt>
                <c:pt idx="13">
                  <c:v>195.89999999999998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8.5837060067062432E-2"/>
                  <c:y val="-9.35253686814328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3.4334763948497854E-2"/>
                  <c:y val="-0.129496402877697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7.0577014783023362E-2"/>
                  <c:y val="-7.43405275779376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5.1482620466433114E-3"/>
                  <c:y val="5.51556864744424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1559370529327611E-2"/>
                  <c:y val="2.39808153477218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7266187050359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1502145922746781E-2"/>
                  <c:y val="1.43884892086330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7.4391988555078684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7.6299475441106338E-2"/>
                  <c:y val="-0.139088729016786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8628</c:v>
                </c:pt>
                <c:pt idx="1">
                  <c:v>6771.1</c:v>
                </c:pt>
                <c:pt idx="2">
                  <c:v>2848.1</c:v>
                </c:pt>
                <c:pt idx="3">
                  <c:v>6175.5</c:v>
                </c:pt>
                <c:pt idx="4">
                  <c:v>97436.7</c:v>
                </c:pt>
                <c:pt idx="5">
                  <c:v>8503.4000000000015</c:v>
                </c:pt>
                <c:pt idx="6">
                  <c:v>16861.400000000001</c:v>
                </c:pt>
                <c:pt idx="7">
                  <c:v>6227</c:v>
                </c:pt>
                <c:pt idx="8">
                  <c:v>1002.4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5.5861436703320617</c:v>
                </c:pt>
                <c:pt idx="1">
                  <c:v>4.3839055871795809</c:v>
                </c:pt>
                <c:pt idx="2">
                  <c:v>1.8439842127344395</c:v>
                </c:pt>
                <c:pt idx="3">
                  <c:v>3.9982881590328749</c:v>
                </c:pt>
                <c:pt idx="4">
                  <c:v>63.084771089828926</c:v>
                </c:pt>
                <c:pt idx="5">
                  <c:v>5.505472193590828</c:v>
                </c:pt>
                <c:pt idx="6">
                  <c:v>10.916806082862427</c:v>
                </c:pt>
                <c:pt idx="7">
                  <c:v>4.0316315061610739</c:v>
                </c:pt>
                <c:pt idx="8">
                  <c:v>0.64899749827779996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2019-10-30T11:35:00Z</cp:lastPrinted>
  <dcterms:created xsi:type="dcterms:W3CDTF">2021-11-10T19:06:00Z</dcterms:created>
  <dcterms:modified xsi:type="dcterms:W3CDTF">2021-12-28T14:49:00Z</dcterms:modified>
</cp:coreProperties>
</file>