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1.xml" ContentType="application/vnd.openxmlformats-officedocument.drawingml.chartshap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DC1" w:rsidRDefault="00413DC1" w:rsidP="00E1690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1690E">
        <w:rPr>
          <w:rFonts w:ascii="Times New Roman" w:hAnsi="Times New Roman"/>
          <w:b/>
          <w:bCs/>
          <w:color w:val="000000"/>
          <w:sz w:val="28"/>
          <w:szCs w:val="28"/>
        </w:rPr>
        <w:t>ІНФОРМАЦІЯ</w:t>
      </w:r>
      <w:r w:rsidRPr="00E1690E">
        <w:rPr>
          <w:rFonts w:ascii="Times New Roman" w:hAnsi="Times New Roman"/>
          <w:color w:val="000000"/>
          <w:sz w:val="28"/>
          <w:szCs w:val="28"/>
        </w:rPr>
        <w:br/>
      </w:r>
      <w:r w:rsidRPr="00E1690E">
        <w:rPr>
          <w:rFonts w:ascii="Times New Roman" w:hAnsi="Times New Roman"/>
          <w:b/>
          <w:bCs/>
          <w:color w:val="000000"/>
          <w:sz w:val="28"/>
          <w:szCs w:val="28"/>
        </w:rPr>
        <w:t>про стан виконання  бюджету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Новоукраїнської міської об'єднаної територіальної громади </w:t>
      </w:r>
      <w:r w:rsidRPr="00E1690E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 </w:t>
      </w:r>
      <w:r w:rsidR="00704178">
        <w:rPr>
          <w:rFonts w:ascii="Times New Roman" w:hAnsi="Times New Roman"/>
          <w:b/>
          <w:bCs/>
          <w:color w:val="000000"/>
          <w:sz w:val="28"/>
          <w:szCs w:val="28"/>
        </w:rPr>
        <w:t xml:space="preserve">9 місяців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2020 року</w:t>
      </w:r>
    </w:p>
    <w:p w:rsidR="00413DC1" w:rsidRDefault="00413DC1" w:rsidP="00E1690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3DC1" w:rsidRDefault="00413DC1" w:rsidP="00804CF9">
      <w:pPr>
        <w:tabs>
          <w:tab w:val="left" w:pos="810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                                  ВИКОНАННЯ ДОХОДІВ</w:t>
      </w:r>
    </w:p>
    <w:p w:rsidR="00413DC1" w:rsidRDefault="00413DC1" w:rsidP="00804CF9">
      <w:pPr>
        <w:tabs>
          <w:tab w:val="left" w:pos="810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3DC1" w:rsidRPr="00AC43D0" w:rsidRDefault="00413DC1" w:rsidP="00E1690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="00704178">
        <w:rPr>
          <w:rFonts w:ascii="Times New Roman" w:hAnsi="Times New Roman"/>
          <w:color w:val="000000"/>
          <w:sz w:val="28"/>
          <w:szCs w:val="28"/>
        </w:rPr>
        <w:t>9 місяців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2020 року бюджет громади отримав доходів (враховуючи офіційні трансферти) у сумі </w:t>
      </w:r>
      <w:r w:rsidR="00704178">
        <w:rPr>
          <w:rFonts w:ascii="Times New Roman" w:hAnsi="Times New Roman"/>
          <w:color w:val="000000"/>
          <w:sz w:val="28"/>
          <w:szCs w:val="28"/>
        </w:rPr>
        <w:t>115 620,9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 xml:space="preserve">., або </w:t>
      </w:r>
      <w:r w:rsidR="00704178">
        <w:rPr>
          <w:rFonts w:ascii="Times New Roman" w:hAnsi="Times New Roman"/>
          <w:color w:val="000000"/>
          <w:sz w:val="28"/>
          <w:szCs w:val="28"/>
        </w:rPr>
        <w:t>99,9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% від уточненого планового показника – </w:t>
      </w:r>
      <w:r w:rsidR="00704178">
        <w:rPr>
          <w:rFonts w:ascii="Times New Roman" w:hAnsi="Times New Roman"/>
          <w:color w:val="000000"/>
          <w:sz w:val="28"/>
          <w:szCs w:val="28"/>
        </w:rPr>
        <w:t>115 715,4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 xml:space="preserve">., з них до: </w:t>
      </w:r>
    </w:p>
    <w:p w:rsidR="00413DC1" w:rsidRPr="00AC43D0" w:rsidRDefault="00413DC1" w:rsidP="00E1690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color w:val="000000"/>
          <w:sz w:val="28"/>
          <w:szCs w:val="28"/>
        </w:rPr>
        <w:t xml:space="preserve">- загального фонду – </w:t>
      </w:r>
      <w:r w:rsidR="00704178">
        <w:rPr>
          <w:rFonts w:ascii="Times New Roman" w:hAnsi="Times New Roman"/>
          <w:color w:val="000000"/>
          <w:sz w:val="28"/>
          <w:szCs w:val="28"/>
        </w:rPr>
        <w:t>107 713,4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>. (</w:t>
      </w:r>
      <w:r w:rsidR="00704178">
        <w:rPr>
          <w:rFonts w:ascii="Times New Roman" w:hAnsi="Times New Roman"/>
          <w:color w:val="000000"/>
          <w:sz w:val="28"/>
          <w:szCs w:val="28"/>
        </w:rPr>
        <w:t>98,7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% виконання), що </w:t>
      </w:r>
      <w:r w:rsidR="0096052B" w:rsidRPr="00AC43D0">
        <w:rPr>
          <w:rFonts w:ascii="Times New Roman" w:hAnsi="Times New Roman"/>
          <w:color w:val="000000"/>
          <w:sz w:val="28"/>
          <w:szCs w:val="28"/>
        </w:rPr>
        <w:t>менше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96052B"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4178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96052B"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4178">
        <w:rPr>
          <w:rFonts w:ascii="Times New Roman" w:hAnsi="Times New Roman"/>
          <w:color w:val="000000"/>
          <w:sz w:val="28"/>
          <w:szCs w:val="28"/>
        </w:rPr>
        <w:t>1 458,3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 xml:space="preserve">. від уточненого планового обсягу </w:t>
      </w:r>
      <w:r w:rsidR="00704178">
        <w:rPr>
          <w:rFonts w:ascii="Times New Roman" w:hAnsi="Times New Roman"/>
          <w:color w:val="000000"/>
          <w:sz w:val="28"/>
          <w:szCs w:val="28"/>
        </w:rPr>
        <w:t>109 171,7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>.;</w:t>
      </w:r>
    </w:p>
    <w:p w:rsidR="00413DC1" w:rsidRDefault="00413DC1" w:rsidP="00E1690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color w:val="000000"/>
          <w:sz w:val="28"/>
          <w:szCs w:val="28"/>
        </w:rPr>
        <w:t xml:space="preserve"> - спеціального фонду – </w:t>
      </w:r>
      <w:r w:rsidR="00704178">
        <w:rPr>
          <w:rFonts w:ascii="Times New Roman" w:hAnsi="Times New Roman"/>
          <w:color w:val="000000"/>
          <w:sz w:val="28"/>
          <w:szCs w:val="28"/>
        </w:rPr>
        <w:t>7 907,4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>. (</w:t>
      </w:r>
      <w:r w:rsidR="00704178">
        <w:rPr>
          <w:rFonts w:ascii="Times New Roman" w:hAnsi="Times New Roman"/>
          <w:color w:val="000000"/>
          <w:sz w:val="28"/>
          <w:szCs w:val="28"/>
        </w:rPr>
        <w:t>120,8</w:t>
      </w:r>
      <w:r w:rsidRPr="00AC43D0">
        <w:rPr>
          <w:rFonts w:ascii="Times New Roman" w:hAnsi="Times New Roman"/>
          <w:color w:val="000000"/>
          <w:sz w:val="28"/>
          <w:szCs w:val="28"/>
        </w:rPr>
        <w:t>% виконання), що на</w:t>
      </w:r>
      <w:r w:rsidR="0096052B" w:rsidRPr="00AC43D0"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r w:rsidR="00704178">
        <w:rPr>
          <w:rFonts w:ascii="Times New Roman" w:hAnsi="Times New Roman"/>
          <w:color w:val="000000"/>
          <w:sz w:val="28"/>
          <w:szCs w:val="28"/>
        </w:rPr>
        <w:t>1 363,8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 xml:space="preserve">. більше від уточненого планового обсягу – </w:t>
      </w:r>
      <w:r w:rsidR="00704178">
        <w:rPr>
          <w:rFonts w:ascii="Times New Roman" w:hAnsi="Times New Roman"/>
          <w:color w:val="000000"/>
          <w:sz w:val="28"/>
          <w:szCs w:val="28"/>
        </w:rPr>
        <w:t>6 543,6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704178" w:rsidRPr="00AC43D0" w:rsidRDefault="00704178" w:rsidP="00E1690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DC1" w:rsidRPr="00411FC5" w:rsidRDefault="001635CA" w:rsidP="002A679D">
      <w:pPr>
        <w:shd w:val="clear" w:color="auto" w:fill="A8CBEE" w:themeFill="accent2" w:themeFillTint="66"/>
        <w:spacing w:after="0" w:line="240" w:lineRule="auto"/>
        <w:jc w:val="both"/>
        <w:rPr>
          <w:rFonts w:ascii="TimesNewRomanPS-BoldMT" w:hAnsi="TimesNewRomanPS-BoldMT"/>
          <w:b/>
          <w:bCs/>
          <w:color w:val="0D0D0D" w:themeColor="text1" w:themeTint="F2"/>
          <w:sz w:val="24"/>
          <w:szCs w:val="24"/>
        </w:rPr>
      </w:pPr>
      <w:r>
        <w:rPr>
          <w:rFonts w:ascii="TimesNewRomanPS-BoldMT" w:hAnsi="TimesNewRomanPS-BoldMT"/>
          <w:b/>
          <w:bCs/>
          <w:noProof/>
          <w:color w:val="0D0D0D" w:themeColor="text1" w:themeTint="F2"/>
          <w:sz w:val="24"/>
          <w:szCs w:val="24"/>
          <w:lang w:eastAsia="uk-UA"/>
        </w:rPr>
        <w:pict>
          <v:roundrect id="_s1045" o:spid="_x0000_s1040" style="position:absolute;left:0;text-align:left;margin-left:22.5pt;margin-top:64.55pt;width:200.15pt;height:17.25pt;z-index:251658240;v-text-anchor:middle" arcsize="10923f" o:dgmlayout="0" o:dgmnodekind="0" fillcolor="#b2bbcb [1942]">
            <v:textbox style="mso-next-textbox:#_s1045" inset="0,0,0,0">
              <w:txbxContent>
                <w:p w:rsidR="00117570" w:rsidRPr="001541C2" w:rsidRDefault="001541C2" w:rsidP="007C6102">
                  <w:pPr>
                    <w:shd w:val="clear" w:color="auto" w:fill="D3E5F6" w:themeFill="accent2" w:themeFillTint="33"/>
                    <w:jc w:val="center"/>
                    <w:rPr>
                      <w:b/>
                      <w:color w:val="002060"/>
                      <w:sz w:val="28"/>
                      <w:szCs w:val="28"/>
                    </w:rPr>
                  </w:pPr>
                  <w:r w:rsidRPr="001541C2"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  <w:t>9 місяців 2019 року</w:t>
                  </w:r>
                </w:p>
              </w:txbxContent>
            </v:textbox>
          </v:roundrect>
        </w:pict>
      </w:r>
      <w:r>
        <w:rPr>
          <w:rFonts w:ascii="TimesNewRomanPS-BoldMT" w:hAnsi="TimesNewRomanPS-BoldMT"/>
          <w:b/>
          <w:bCs/>
          <w:color w:val="0D0D0D" w:themeColor="text1" w:themeTint="F2"/>
          <w:sz w:val="24"/>
          <w:szCs w:val="24"/>
        </w:rPr>
      </w:r>
      <w:r>
        <w:rPr>
          <w:rFonts w:ascii="TimesNewRomanPS-BoldMT" w:hAnsi="TimesNewRomanPS-BoldMT"/>
          <w:b/>
          <w:bCs/>
          <w:color w:val="0D0D0D" w:themeColor="text1" w:themeTint="F2"/>
          <w:sz w:val="24"/>
          <w:szCs w:val="24"/>
        </w:rPr>
        <w:pict>
          <v:group id="_x0000_s1027" editas="orgchart" style="width:495pt;height:3in;mso-position-horizontal-relative:char;mso-position-vertical-relative:line" coordorigin="1484,6805" coordsize="5040,2880">
            <o:lock v:ext="edit" aspectratio="t"/>
            <o:diagram v:ext="edit" dgmstyle="0" dgmscalex="128730" dgmscaley="98304" dgmfontsize="18" constrainbounds="0,0,0,0" autolayout="f">
              <o:relationtable v:ext="edit">
                <o:rel v:ext="edit" idsrc="#_s1033" iddest="#_s1033"/>
                <o:rel v:ext="edit" idsrc="#_s1034" iddest="#_s1033" idcntr="#_s1032"/>
                <o:rel v:ext="edit" idsrc="#_s1035" iddest="#_s1033" idcntr="#_s1031"/>
                <o:rel v:ext="edit" idsrc="#_s1037" iddest="#_s1033" idcntr="#_s1029"/>
                <o:rel v:ext="edit" idsrc="#_s1036" iddest="#_s1033" idcntr="#_s1030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484;top:6805;width:5040;height:2880" o:preferrelative="f">
              <v:fill o:detectmouseclick="t"/>
              <v:path o:extrusionok="t" o:connecttype="none"/>
              <o:lock v:ext="edit" text="t"/>
            </v:shape>
            <v:shapetype id="_x0000_t35" coordsize="21600,21600" o:spt="35" o:oned="t" adj="10800,10800" path="m,l@0,0@0@1,21600@1,21600,21600e" filled="f">
              <v:stroke joinstyle="miter"/>
              <v:formulas>
                <v:f eqn="val #0"/>
                <v:f eqn="val #1"/>
                <v:f eqn="mid #0 width"/>
                <v:f eqn="prod #1 1 2"/>
              </v:formulas>
              <v:path arrowok="t" fillok="f" o:connecttype="none"/>
              <v:handles>
                <v:h position="#0,@3"/>
                <v:h position="@2,#1"/>
              </v:handles>
              <o:lock v:ext="edit" shapetype="t"/>
            </v:shapetype>
            <v:shape id="_s1029" o:spid="_x0000_s1029" type="#_x0000_t35" style="position:absolute;left:1484;top:7525;width:2631;height:1800;rotation:180;flip:x" o:connectortype="elbow" adj="-752,12960,5391" strokeweight="2.25pt"/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030" o:spid="_x0000_s1030" type="#_x0000_t33" style="position:absolute;left:4115;top:7525;width:249;height:1800;rotation:180" o:connectortype="elbow" adj="-307490,-77720,-307490" strokeweight="2.25pt"/>
            <v:shape id="_s1031" o:spid="_x0000_s1031" type="#_x0000_t33" style="position:absolute;left:4115;top:7525;width:249;height:1019;rotation:180" o:connectortype="elbow" adj="-307490,-120700,-307490" strokeweight="2.25pt"/>
            <v:shape id="_s1032" o:spid="_x0000_s1032" type="#_x0000_t35" style="position:absolute;left:1484;top:8965;width:2473;height:720;rotation:180;flip:x" o:connectortype="elbow" adj="-801,16200,4871" strokeweight="2.25pt"/>
            <v:roundrect id="_s1033" o:spid="_x0000_s1033" style="position:absolute;left:1959;top:6805;width:4313;height:720;v-text-anchor:middle" arcsize="10923f" o:dgmlayout="1" o:dgmnodekind="1" o:dgmlayoutmru="1" fillcolor="#b2bbcb [1942]">
              <v:textbox style="mso-next-textbox:#_s1033" inset="0,0,0,0">
                <w:txbxContent>
                  <w:p w:rsidR="00413DC1" w:rsidRPr="007C6102" w:rsidRDefault="00413DC1" w:rsidP="007C6102">
                    <w:pPr>
                      <w:shd w:val="clear" w:color="auto" w:fill="D3E5F6" w:themeFill="accent2" w:themeFillTint="33"/>
                      <w:jc w:val="center"/>
                      <w:rPr>
                        <w:rFonts w:ascii="Times New Roman" w:hAnsi="Times New Roman"/>
                        <w:b/>
                        <w:i/>
                        <w:color w:val="002060"/>
                        <w:sz w:val="30"/>
                        <w:szCs w:val="30"/>
                      </w:rPr>
                    </w:pPr>
                    <w:r w:rsidRPr="007C6102">
                      <w:rPr>
                        <w:rFonts w:ascii="Times New Roman" w:hAnsi="Times New Roman"/>
                        <w:b/>
                        <w:color w:val="002060"/>
                        <w:sz w:val="30"/>
                        <w:szCs w:val="30"/>
                        <w:shd w:val="clear" w:color="auto" w:fill="D3E5F6" w:themeFill="accent2" w:themeFillTint="33"/>
                      </w:rPr>
                      <w:t>Динаміка надходжень загального та спеціального фондів</w:t>
                    </w:r>
                    <w:r w:rsidR="001541C2" w:rsidRPr="007C6102">
                      <w:rPr>
                        <w:rFonts w:ascii="Times New Roman" w:hAnsi="Times New Roman"/>
                        <w:b/>
                        <w:color w:val="002060"/>
                        <w:sz w:val="30"/>
                        <w:szCs w:val="30"/>
                        <w:shd w:val="clear" w:color="auto" w:fill="D3E5F6" w:themeFill="accent2" w:themeFillTint="33"/>
                      </w:rPr>
                      <w:t>,</w:t>
                    </w:r>
                    <w:r w:rsidR="001541C2">
                      <w:rPr>
                        <w:rFonts w:ascii="Times New Roman" w:hAnsi="Times New Roman"/>
                        <w:b/>
                        <w:color w:val="0000FF"/>
                        <w:sz w:val="30"/>
                        <w:szCs w:val="30"/>
                      </w:rPr>
                      <w:t xml:space="preserve"> </w:t>
                    </w:r>
                    <w:proofErr w:type="spellStart"/>
                    <w:r w:rsidR="001541C2" w:rsidRPr="007C6102">
                      <w:rPr>
                        <w:rFonts w:ascii="Times New Roman" w:hAnsi="Times New Roman"/>
                        <w:b/>
                        <w:i/>
                        <w:color w:val="002060"/>
                        <w:sz w:val="30"/>
                        <w:szCs w:val="30"/>
                      </w:rPr>
                      <w:t>тис.грн</w:t>
                    </w:r>
                    <w:proofErr w:type="spellEnd"/>
                    <w:r w:rsidR="001541C2" w:rsidRPr="007C6102">
                      <w:rPr>
                        <w:rFonts w:ascii="Times New Roman" w:hAnsi="Times New Roman"/>
                        <w:b/>
                        <w:i/>
                        <w:color w:val="002060"/>
                        <w:sz w:val="30"/>
                        <w:szCs w:val="30"/>
                      </w:rPr>
                      <w:t>.</w:t>
                    </w:r>
                    <w:r w:rsidRPr="007C6102">
                      <w:rPr>
                        <w:rFonts w:ascii="Times New Roman" w:hAnsi="Times New Roman"/>
                        <w:b/>
                        <w:i/>
                        <w:color w:val="002060"/>
                        <w:sz w:val="30"/>
                        <w:szCs w:val="30"/>
                      </w:rPr>
                      <w:t xml:space="preserve"> </w:t>
                    </w:r>
                  </w:p>
                  <w:p w:rsidR="007C6102" w:rsidRDefault="007C6102" w:rsidP="007C6102">
                    <w:pPr>
                      <w:shd w:val="clear" w:color="auto" w:fill="D3E5F6" w:themeFill="accent2" w:themeFillTint="33"/>
                    </w:pPr>
                  </w:p>
                </w:txbxContent>
              </v:textbox>
            </v:roundrect>
            <v:roundrect id="_s1034" o:spid="_x0000_s1034" style="position:absolute;left:1484;top:8184;width:2160;height:720;v-text-anchor:middle" arcsize="10923f" o:dgmlayout="0" o:dgmnodekind="0" fillcolor="#b2bbcb [1942]">
              <v:textbox style="mso-next-textbox:#_s1034" inset="0,0,0,0">
                <w:txbxContent>
                  <w:p w:rsidR="00413DC1" w:rsidRPr="001541C2" w:rsidRDefault="00413DC1" w:rsidP="001541C2">
                    <w:pPr>
                      <w:jc w:val="center"/>
                      <w:rPr>
                        <w:b/>
                        <w:color w:val="002060"/>
                        <w:sz w:val="28"/>
                        <w:szCs w:val="28"/>
                      </w:rPr>
                    </w:pPr>
                    <w:r w:rsidRPr="001541C2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 xml:space="preserve">Загальний фонд </w:t>
                    </w:r>
                    <w:r w:rsidR="00DC518D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>–</w:t>
                    </w:r>
                    <w:r w:rsidRPr="001541C2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 xml:space="preserve"> </w:t>
                    </w:r>
                    <w:r w:rsidR="00DC518D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>112 946,6</w:t>
                    </w:r>
                    <w:r w:rsidRPr="001541C2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roundrect>
            <v:roundrect id="_s1035" o:spid="_x0000_s1035" style="position:absolute;left:4364;top:8184;width:2160;height:720;v-text-anchor:middle" arcsize="10923f" o:dgmlayout="0" o:dgmnodekind="0" fillcolor="#b2bbcb [1942]">
              <v:textbox style="mso-next-textbox:#_s1035" inset="0,0,0,0">
                <w:txbxContent>
                  <w:p w:rsidR="00413DC1" w:rsidRPr="001541C2" w:rsidRDefault="00413DC1" w:rsidP="00DC518D">
                    <w:pPr>
                      <w:jc w:val="center"/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</w:pPr>
                    <w:r w:rsidRPr="001541C2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 xml:space="preserve">Загальний фонд </w:t>
                    </w:r>
                    <w:r w:rsidR="00DC518D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>–</w:t>
                    </w:r>
                    <w:r w:rsidR="00FD4E26" w:rsidRPr="001541C2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 xml:space="preserve"> </w:t>
                    </w:r>
                    <w:r w:rsidR="00DC518D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>107 713,</w:t>
                    </w:r>
                    <w:r w:rsidR="0053701D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>5</w:t>
                    </w:r>
                  </w:p>
                  <w:p w:rsidR="00413DC1" w:rsidRPr="00C16C73" w:rsidRDefault="00413DC1" w:rsidP="001541C2"/>
                </w:txbxContent>
              </v:textbox>
            </v:roundrect>
            <v:roundrect id="_s1036" o:spid="_x0000_s1036" style="position:absolute;left:4364;top:8965;width:2160;height:720;v-text-anchor:middle" arcsize="10923f" o:dgmlayout="0" o:dgmnodekind="0" fillcolor="#b2bbcb [1942]">
              <v:textbox style="mso-next-textbox:#_s1036" inset="0,0,0,0">
                <w:txbxContent>
                  <w:p w:rsidR="00413DC1" w:rsidRPr="00DC518D" w:rsidRDefault="00413DC1" w:rsidP="001541C2">
                    <w:pPr>
                      <w:jc w:val="center"/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</w:pPr>
                    <w:r w:rsidRPr="00DC518D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 xml:space="preserve">Спеціальний фонд </w:t>
                    </w:r>
                    <w:r w:rsidR="00DC518D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>–</w:t>
                    </w:r>
                    <w:r w:rsidR="001541C2" w:rsidRPr="00DC518D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 xml:space="preserve"> </w:t>
                    </w:r>
                    <w:r w:rsidR="00DC518D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>7 907,4</w:t>
                    </w:r>
                  </w:p>
                  <w:p w:rsidR="00413DC1" w:rsidRPr="00C16C73" w:rsidRDefault="00413DC1" w:rsidP="001541C2"/>
                </w:txbxContent>
              </v:textbox>
            </v:roundrect>
            <v:roundrect id="_s1037" o:spid="_x0000_s1037" style="position:absolute;left:1484;top:8965;width:2160;height:720;v-text-anchor:middle" arcsize="10923f" o:dgmlayout="0" o:dgmnodekind="0" fillcolor="#b2bbcb [1942]">
              <v:textbox style="mso-next-textbox:#_s1037" inset="0,0,0,0">
                <w:txbxContent>
                  <w:p w:rsidR="00413DC1" w:rsidRPr="001541C2" w:rsidRDefault="00413DC1" w:rsidP="001541C2">
                    <w:pPr>
                      <w:jc w:val="center"/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</w:pPr>
                    <w:r w:rsidRPr="001541C2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 xml:space="preserve">Спеціальний фонд </w:t>
                    </w:r>
                    <w:r w:rsidR="00DC518D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>–</w:t>
                    </w:r>
                    <w:r w:rsidR="001541C2" w:rsidRPr="001541C2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 xml:space="preserve"> </w:t>
                    </w:r>
                    <w:r w:rsidR="00DC518D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>4 919,7</w:t>
                    </w:r>
                  </w:p>
                </w:txbxContent>
              </v:textbox>
            </v:roundre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38" type="#_x0000_t13" style="position:absolute;left:3580;top:8045;width:909;height:800">
              <v:textbox style="mso-next-textbox:#_x0000_s1038">
                <w:txbxContent>
                  <w:p w:rsidR="00413DC1" w:rsidRPr="00DC518D" w:rsidRDefault="00F817CD" w:rsidP="007C6102">
                    <w:pPr>
                      <w:shd w:val="clear" w:color="auto" w:fill="A8CBEE" w:themeFill="accent2" w:themeFillTint="66"/>
                      <w:spacing w:line="240" w:lineRule="auto"/>
                      <w:jc w:val="center"/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</w:pPr>
                    <w:r w:rsidRPr="00DC518D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>-</w:t>
                    </w:r>
                    <w:r w:rsidR="00413DC1" w:rsidRPr="00DC518D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 xml:space="preserve"> </w:t>
                    </w:r>
                    <w:r w:rsidR="00DC518D" w:rsidRPr="00DC518D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>5 233,</w:t>
                    </w:r>
                    <w:r w:rsidR="0053701D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>1</w:t>
                    </w:r>
                    <w:r w:rsidR="00413DC1" w:rsidRPr="00DC518D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roundrect id="_s1112" o:spid="_x0000_s1057" style="position:absolute;left:4195;top:7655;width:2123;height:230;v-text-anchor:middle" arcsize="10923f" o:dgmlayout="0" o:dgmnodekind="0" fillcolor="#b2bbcb [1942]">
              <v:textbox style="mso-next-textbox:#_s1112" inset="0,0,0,0">
                <w:txbxContent>
                  <w:p w:rsidR="001541C2" w:rsidRPr="001541C2" w:rsidRDefault="001541C2" w:rsidP="007C6102">
                    <w:pPr>
                      <w:shd w:val="clear" w:color="auto" w:fill="D3E5F6" w:themeFill="accent2" w:themeFillTint="33"/>
                      <w:jc w:val="center"/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</w:pPr>
                    <w:r w:rsidRPr="001541C2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>9 місяців 2020 року</w:t>
                    </w:r>
                  </w:p>
                  <w:p w:rsidR="001541C2" w:rsidRPr="00C16C73" w:rsidRDefault="001541C2" w:rsidP="007C6102">
                    <w:pPr>
                      <w:shd w:val="clear" w:color="auto" w:fill="D3E5F6" w:themeFill="accent2" w:themeFillTint="33"/>
                    </w:pPr>
                  </w:p>
                </w:txbxContent>
              </v:textbox>
            </v:roundrect>
            <v:shape id="_x0000_s1026" type="#_x0000_t13" style="position:absolute;left:3580;top:8806;width:909;height:879">
              <v:textbox style="mso-next-textbox:#_x0000_s1026">
                <w:txbxContent>
                  <w:p w:rsidR="00413DC1" w:rsidRPr="00DC518D" w:rsidRDefault="00413DC1" w:rsidP="007C6102">
                    <w:pPr>
                      <w:shd w:val="clear" w:color="auto" w:fill="A8CBEE" w:themeFill="accent2" w:themeFillTint="66"/>
                      <w:spacing w:line="240" w:lineRule="auto"/>
                      <w:jc w:val="center"/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</w:pPr>
                    <w:r w:rsidRPr="00DC518D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 xml:space="preserve">+ </w:t>
                    </w:r>
                    <w:r w:rsidR="00DC518D" w:rsidRPr="00DC518D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>2 987,7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17570" w:rsidRDefault="00117570" w:rsidP="00466A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75794">
                <wp:simplePos x="0" y="0"/>
                <wp:positionH relativeFrom="column">
                  <wp:posOffset>819150</wp:posOffset>
                </wp:positionH>
                <wp:positionV relativeFrom="paragraph">
                  <wp:posOffset>4458970</wp:posOffset>
                </wp:positionV>
                <wp:extent cx="3083560" cy="1714500"/>
                <wp:effectExtent l="133350" t="20320" r="21590" b="17780"/>
                <wp:wrapNone/>
                <wp:docPr id="12" name="Соединительная линия уступом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3083560" cy="1714500"/>
                        </a:xfrm>
                        <a:prstGeom prst="bentConnector4">
                          <a:avLst>
                            <a:gd name="adj1" fmla="val -3708"/>
                            <a:gd name="adj2" fmla="val 60000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12" o:spid="_x0000_s1026" type="#_x0000_t35" style="position:absolute;margin-left:64.5pt;margin-top:351.1pt;width:242.8pt;height:135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" adj="-801,12960" strokeweight="2.25pt"/>
            </w:pict>
          </mc:Fallback>
        </mc:AlternateContent>
      </w:r>
    </w:p>
    <w:p w:rsidR="00797142" w:rsidRDefault="00F817CD" w:rsidP="00466A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53701D">
        <w:rPr>
          <w:rFonts w:ascii="Times New Roman" w:hAnsi="Times New Roman"/>
          <w:color w:val="000000"/>
          <w:sz w:val="28"/>
          <w:szCs w:val="28"/>
        </w:rPr>
        <w:t xml:space="preserve">цілому у 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звітному році  надходження до </w:t>
      </w:r>
      <w:r w:rsidR="00413DC1" w:rsidRPr="00AC43D0">
        <w:rPr>
          <w:rFonts w:ascii="Times New Roman" w:hAnsi="Times New Roman"/>
          <w:color w:val="000000"/>
          <w:sz w:val="28"/>
          <w:szCs w:val="28"/>
        </w:rPr>
        <w:t xml:space="preserve"> бюдже</w:t>
      </w:r>
      <w:r w:rsidR="002E54DA" w:rsidRPr="00AC43D0">
        <w:rPr>
          <w:rFonts w:ascii="Times New Roman" w:hAnsi="Times New Roman"/>
          <w:color w:val="000000"/>
          <w:sz w:val="28"/>
          <w:szCs w:val="28"/>
        </w:rPr>
        <w:t xml:space="preserve">ту громади у порівнянні з </w:t>
      </w:r>
      <w:r w:rsidR="00413DC1" w:rsidRPr="00AC43D0">
        <w:rPr>
          <w:rFonts w:ascii="Times New Roman" w:hAnsi="Times New Roman"/>
          <w:color w:val="000000"/>
          <w:sz w:val="28"/>
          <w:szCs w:val="28"/>
        </w:rPr>
        <w:t xml:space="preserve"> 2019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роком </w:t>
      </w:r>
      <w:r w:rsidR="00853C27">
        <w:rPr>
          <w:rFonts w:ascii="Times New Roman" w:hAnsi="Times New Roman"/>
          <w:color w:val="000000"/>
          <w:sz w:val="28"/>
          <w:szCs w:val="28"/>
        </w:rPr>
        <w:t>зменшились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853C27">
        <w:rPr>
          <w:rFonts w:ascii="Times New Roman" w:hAnsi="Times New Roman"/>
          <w:color w:val="000000"/>
          <w:sz w:val="28"/>
          <w:szCs w:val="28"/>
        </w:rPr>
        <w:t>2 245,</w:t>
      </w:r>
      <w:r w:rsidR="0053701D">
        <w:rPr>
          <w:rFonts w:ascii="Times New Roman" w:hAnsi="Times New Roman"/>
          <w:color w:val="000000"/>
          <w:sz w:val="28"/>
          <w:szCs w:val="28"/>
        </w:rPr>
        <w:t>4</w:t>
      </w:r>
      <w:r w:rsidR="00413DC1"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13DC1"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413DC1" w:rsidRPr="00AC43D0">
        <w:rPr>
          <w:rFonts w:ascii="Times New Roman" w:hAnsi="Times New Roman"/>
          <w:color w:val="000000"/>
          <w:sz w:val="28"/>
          <w:szCs w:val="28"/>
        </w:rPr>
        <w:t>.</w:t>
      </w:r>
      <w:r w:rsidR="00853C27">
        <w:rPr>
          <w:rFonts w:ascii="Times New Roman" w:hAnsi="Times New Roman"/>
          <w:color w:val="000000"/>
          <w:sz w:val="28"/>
          <w:szCs w:val="28"/>
        </w:rPr>
        <w:t>, або на 1,9</w:t>
      </w:r>
      <w:r w:rsidR="00413DC1" w:rsidRPr="00AC43D0">
        <w:rPr>
          <w:rFonts w:ascii="Times New Roman" w:hAnsi="Times New Roman"/>
          <w:color w:val="000000"/>
          <w:sz w:val="28"/>
          <w:szCs w:val="28"/>
        </w:rPr>
        <w:t xml:space="preserve">%. </w:t>
      </w:r>
    </w:p>
    <w:p w:rsidR="0053701D" w:rsidRDefault="0053701D" w:rsidP="00466A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7142" w:rsidRDefault="00413DC1" w:rsidP="00466A4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6A43">
        <w:rPr>
          <w:rFonts w:ascii="Times New Roman" w:hAnsi="Times New Roman"/>
          <w:color w:val="000000"/>
          <w:sz w:val="28"/>
          <w:szCs w:val="28"/>
        </w:rPr>
        <w:tab/>
      </w:r>
      <w:r w:rsidR="00267BAA" w:rsidRPr="00AC43D0">
        <w:rPr>
          <w:rFonts w:ascii="Times New Roman" w:hAnsi="Times New Roman"/>
          <w:color w:val="000000"/>
          <w:sz w:val="28"/>
          <w:szCs w:val="28"/>
        </w:rPr>
        <w:t>Д</w:t>
      </w:r>
      <w:r w:rsidR="00AA6A45">
        <w:rPr>
          <w:rFonts w:ascii="Times New Roman" w:hAnsi="Times New Roman"/>
          <w:color w:val="000000"/>
          <w:sz w:val="28"/>
          <w:szCs w:val="28"/>
        </w:rPr>
        <w:t>о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ходи загального фонду за </w:t>
      </w:r>
      <w:r w:rsidR="009E512D">
        <w:rPr>
          <w:rFonts w:ascii="Times New Roman" w:hAnsi="Times New Roman"/>
          <w:color w:val="000000"/>
          <w:sz w:val="28"/>
          <w:szCs w:val="28"/>
        </w:rPr>
        <w:t>9 місяців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2020 року </w:t>
      </w:r>
      <w:r w:rsidR="00267BAA" w:rsidRPr="00AC43D0">
        <w:rPr>
          <w:rFonts w:ascii="Times New Roman" w:hAnsi="Times New Roman"/>
          <w:color w:val="000000"/>
          <w:sz w:val="28"/>
          <w:szCs w:val="28"/>
        </w:rPr>
        <w:t>зменшились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9E512D">
        <w:rPr>
          <w:rFonts w:ascii="Times New Roman" w:hAnsi="Times New Roman"/>
          <w:color w:val="000000"/>
          <w:sz w:val="28"/>
          <w:szCs w:val="28"/>
        </w:rPr>
        <w:t xml:space="preserve">                        5 233,1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BC46A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BC46A0">
        <w:rPr>
          <w:rFonts w:ascii="Times New Roman" w:hAnsi="Times New Roman"/>
          <w:color w:val="000000"/>
          <w:sz w:val="28"/>
          <w:szCs w:val="28"/>
        </w:rPr>
        <w:t xml:space="preserve">. або </w:t>
      </w:r>
      <w:r w:rsidR="00A51839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9E512D">
        <w:rPr>
          <w:rFonts w:ascii="Times New Roman" w:hAnsi="Times New Roman"/>
          <w:color w:val="000000"/>
          <w:sz w:val="28"/>
          <w:szCs w:val="28"/>
        </w:rPr>
        <w:t>4,6</w:t>
      </w:r>
      <w:r w:rsidRPr="00BC46A0">
        <w:rPr>
          <w:rFonts w:ascii="Times New Roman" w:hAnsi="Times New Roman"/>
          <w:color w:val="000000"/>
          <w:sz w:val="28"/>
          <w:szCs w:val="28"/>
        </w:rPr>
        <w:t xml:space="preserve"> % у порівнянні з відповідним періодом 2019</w:t>
      </w:r>
      <w:r w:rsidR="00267BAA" w:rsidRPr="00BC46A0">
        <w:rPr>
          <w:rFonts w:ascii="Times New Roman" w:hAnsi="Times New Roman"/>
          <w:color w:val="000000"/>
          <w:sz w:val="28"/>
          <w:szCs w:val="28"/>
        </w:rPr>
        <w:t xml:space="preserve"> року</w:t>
      </w:r>
      <w:r w:rsidR="00797142" w:rsidRPr="00904765">
        <w:rPr>
          <w:rFonts w:ascii="Times New Roman" w:hAnsi="Times New Roman"/>
          <w:color w:val="000000"/>
          <w:sz w:val="28"/>
          <w:szCs w:val="28"/>
        </w:rPr>
        <w:t xml:space="preserve">.  </w:t>
      </w:r>
      <w:r w:rsidR="00904765" w:rsidRPr="001F3AF2">
        <w:rPr>
          <w:rFonts w:ascii="Times New Roman" w:eastAsia="Times New Roman" w:hAnsi="Times New Roman"/>
          <w:sz w:val="28"/>
          <w:szCs w:val="28"/>
          <w:lang w:eastAsia="uk-UA"/>
        </w:rPr>
        <w:t>Існуючі тенденції свідчать, що  спостерігається  падіння приросту доходів місцевих бюджетів, основною причиною чого є запроваджених карантинних заходів у зв’язку з пандемією COVID19</w:t>
      </w:r>
      <w:r w:rsidR="00904765" w:rsidRPr="00904765">
        <w:rPr>
          <w:rFonts w:ascii="Times New Roman" w:eastAsia="Times New Roman" w:hAnsi="Times New Roman"/>
          <w:sz w:val="28"/>
          <w:szCs w:val="28"/>
          <w:lang w:eastAsia="uk-UA"/>
        </w:rPr>
        <w:t xml:space="preserve"> та</w:t>
      </w:r>
      <w:r w:rsidR="0090476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A3463A" w:rsidRPr="00A3463A">
        <w:rPr>
          <w:rFonts w:ascii="Times New Roman" w:hAnsi="Times New Roman"/>
          <w:color w:val="000000"/>
          <w:sz w:val="28"/>
          <w:szCs w:val="28"/>
        </w:rPr>
        <w:t>зменшення</w:t>
      </w:r>
      <w:r w:rsidR="00904765">
        <w:rPr>
          <w:rFonts w:ascii="Times New Roman" w:hAnsi="Times New Roman"/>
          <w:color w:val="000000"/>
          <w:sz w:val="28"/>
          <w:szCs w:val="28"/>
        </w:rPr>
        <w:t>м</w:t>
      </w:r>
      <w:r w:rsidR="00A3463A" w:rsidRPr="00A3463A">
        <w:rPr>
          <w:rFonts w:ascii="Times New Roman" w:hAnsi="Times New Roman"/>
          <w:color w:val="000000"/>
          <w:sz w:val="28"/>
          <w:szCs w:val="28"/>
        </w:rPr>
        <w:t xml:space="preserve"> надходжень </w:t>
      </w:r>
      <w:r w:rsidR="00A3463A">
        <w:rPr>
          <w:rFonts w:ascii="Times New Roman" w:hAnsi="Times New Roman"/>
          <w:color w:val="000000"/>
          <w:sz w:val="28"/>
          <w:szCs w:val="28"/>
        </w:rPr>
        <w:t xml:space="preserve">офіційних </w:t>
      </w:r>
      <w:r w:rsidR="00A3463A" w:rsidRPr="00A3463A">
        <w:rPr>
          <w:rFonts w:ascii="Times New Roman" w:hAnsi="Times New Roman"/>
          <w:color w:val="000000"/>
          <w:sz w:val="28"/>
          <w:szCs w:val="28"/>
        </w:rPr>
        <w:t xml:space="preserve">трансфертів </w:t>
      </w:r>
      <w:r w:rsidR="00A3463A">
        <w:rPr>
          <w:rFonts w:ascii="Times New Roman" w:hAnsi="Times New Roman"/>
          <w:color w:val="000000"/>
          <w:sz w:val="28"/>
          <w:szCs w:val="28"/>
        </w:rPr>
        <w:t>до бюджету громади.</w:t>
      </w:r>
      <w:r w:rsidR="00A5183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13DC1" w:rsidRDefault="00413DC1" w:rsidP="00CB11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C4BD5">
        <w:rPr>
          <w:rFonts w:ascii="Times New Roman" w:hAnsi="Times New Roman"/>
          <w:color w:val="000000"/>
          <w:sz w:val="28"/>
          <w:szCs w:val="28"/>
        </w:rPr>
        <w:t xml:space="preserve">Доходи спеціального фонду за </w:t>
      </w:r>
      <w:r w:rsidR="00CC70F6" w:rsidRPr="007C4BD5">
        <w:rPr>
          <w:rFonts w:ascii="Times New Roman" w:hAnsi="Times New Roman"/>
          <w:color w:val="000000"/>
          <w:sz w:val="28"/>
          <w:szCs w:val="28"/>
        </w:rPr>
        <w:t>9 місяців</w:t>
      </w:r>
      <w:r w:rsidRPr="007C4BD5">
        <w:rPr>
          <w:rFonts w:ascii="Times New Roman" w:hAnsi="Times New Roman"/>
          <w:color w:val="000000"/>
          <w:sz w:val="28"/>
          <w:szCs w:val="28"/>
        </w:rPr>
        <w:t xml:space="preserve"> 2020 року збільшились на</w:t>
      </w:r>
      <w:r w:rsidR="00267BAA" w:rsidRPr="007C4BD5"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  <w:r w:rsidR="00CC70F6" w:rsidRPr="007C4BD5">
        <w:rPr>
          <w:rFonts w:ascii="Times New Roman" w:hAnsi="Times New Roman"/>
          <w:color w:val="000000"/>
          <w:sz w:val="28"/>
          <w:szCs w:val="28"/>
        </w:rPr>
        <w:t>2 987,7</w:t>
      </w:r>
      <w:r w:rsidR="00267BAA" w:rsidRPr="007C4BD5">
        <w:rPr>
          <w:rFonts w:ascii="Times New Roman" w:hAnsi="Times New Roman"/>
          <w:color w:val="000000"/>
          <w:sz w:val="28"/>
          <w:szCs w:val="28"/>
        </w:rPr>
        <w:t xml:space="preserve"> тис.</w:t>
      </w:r>
      <w:r w:rsidR="003E405E" w:rsidRPr="007C4BD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7BAA" w:rsidRPr="007C4BD5">
        <w:rPr>
          <w:rFonts w:ascii="Times New Roman" w:hAnsi="Times New Roman"/>
          <w:color w:val="000000"/>
          <w:sz w:val="28"/>
          <w:szCs w:val="28"/>
        </w:rPr>
        <w:t xml:space="preserve">грн. </w:t>
      </w:r>
      <w:r w:rsidRPr="007C4BD5">
        <w:rPr>
          <w:rFonts w:ascii="Times New Roman" w:hAnsi="Times New Roman"/>
          <w:color w:val="000000"/>
          <w:sz w:val="28"/>
          <w:szCs w:val="28"/>
        </w:rPr>
        <w:t>у порівнянні з відповідним періодом 2019 року за рахунок збільшення власних надходжень бюджетних установ</w:t>
      </w:r>
      <w:r w:rsidR="003E405E" w:rsidRPr="007C4BD5">
        <w:rPr>
          <w:rFonts w:ascii="Times New Roman" w:hAnsi="Times New Roman"/>
          <w:color w:val="000000"/>
          <w:sz w:val="28"/>
          <w:szCs w:val="28"/>
        </w:rPr>
        <w:t>, а саме відображення в обліку як надходження та видатки, переданих до громади закладів культури (ЦПК "Ю</w:t>
      </w:r>
      <w:r w:rsidR="00576523" w:rsidRPr="007C4BD5">
        <w:rPr>
          <w:rFonts w:ascii="Times New Roman" w:hAnsi="Times New Roman"/>
          <w:color w:val="000000"/>
          <w:sz w:val="28"/>
          <w:szCs w:val="28"/>
        </w:rPr>
        <w:t>вілейний" та краєзнавчого музею</w:t>
      </w:r>
      <w:r w:rsidRPr="007C4BD5">
        <w:rPr>
          <w:rFonts w:ascii="Times New Roman" w:hAnsi="Times New Roman"/>
          <w:color w:val="000000"/>
          <w:sz w:val="28"/>
          <w:szCs w:val="28"/>
        </w:rPr>
        <w:t>.</w:t>
      </w:r>
    </w:p>
    <w:p w:rsidR="00413DC1" w:rsidRPr="00AC43D0" w:rsidRDefault="00413DC1" w:rsidP="00CB11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="00836039">
        <w:rPr>
          <w:rFonts w:ascii="Times New Roman" w:hAnsi="Times New Roman"/>
          <w:color w:val="000000"/>
          <w:sz w:val="28"/>
          <w:szCs w:val="28"/>
        </w:rPr>
        <w:t>9 місяців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2020 року дохідну частину бюджету громади за питомою вагою склали:</w:t>
      </w:r>
    </w:p>
    <w:p w:rsidR="00413DC1" w:rsidRPr="00AC43D0" w:rsidRDefault="00413DC1" w:rsidP="00CB11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836039">
        <w:rPr>
          <w:rFonts w:ascii="Times New Roman" w:hAnsi="Times New Roman"/>
          <w:color w:val="000000"/>
          <w:sz w:val="28"/>
          <w:szCs w:val="28"/>
        </w:rPr>
        <w:t>68,2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C43D0">
        <w:rPr>
          <w:rFonts w:ascii="Times New Roman" w:hAnsi="Times New Roman"/>
          <w:sz w:val="28"/>
          <w:szCs w:val="28"/>
        </w:rPr>
        <w:t>% - податки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, збори та інші платежі в обсязі </w:t>
      </w:r>
      <w:r w:rsidR="00836039">
        <w:rPr>
          <w:rFonts w:ascii="Times New Roman" w:hAnsi="Times New Roman"/>
          <w:color w:val="000000"/>
          <w:sz w:val="28"/>
          <w:szCs w:val="28"/>
        </w:rPr>
        <w:t>– 78 813,5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>;</w:t>
      </w:r>
    </w:p>
    <w:p w:rsidR="00413DC1" w:rsidRPr="00AC43D0" w:rsidRDefault="00413DC1" w:rsidP="00CB11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color w:val="000000"/>
          <w:sz w:val="28"/>
          <w:szCs w:val="28"/>
        </w:rPr>
        <w:lastRenderedPageBreak/>
        <w:t xml:space="preserve">- </w:t>
      </w:r>
      <w:r w:rsidR="00836039">
        <w:rPr>
          <w:rFonts w:ascii="Times New Roman" w:hAnsi="Times New Roman"/>
          <w:color w:val="000000"/>
          <w:sz w:val="28"/>
          <w:szCs w:val="28"/>
        </w:rPr>
        <w:t>31,8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% - офіційні трансферти </w:t>
      </w:r>
      <w:r w:rsidR="00836039">
        <w:rPr>
          <w:rFonts w:ascii="Times New Roman" w:hAnsi="Times New Roman"/>
          <w:color w:val="000000"/>
          <w:sz w:val="28"/>
          <w:szCs w:val="28"/>
        </w:rPr>
        <w:t>-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2D82"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6039">
        <w:rPr>
          <w:rFonts w:ascii="Times New Roman" w:hAnsi="Times New Roman"/>
          <w:color w:val="000000"/>
          <w:sz w:val="28"/>
          <w:szCs w:val="28"/>
        </w:rPr>
        <w:t>36 807,4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>.</w:t>
      </w:r>
      <w:r w:rsidR="00836039">
        <w:rPr>
          <w:rFonts w:ascii="Times New Roman" w:hAnsi="Times New Roman"/>
          <w:color w:val="000000"/>
          <w:sz w:val="28"/>
          <w:szCs w:val="28"/>
        </w:rPr>
        <w:t>.</w:t>
      </w:r>
    </w:p>
    <w:p w:rsidR="00413DC1" w:rsidRDefault="0074071B" w:rsidP="002A679D">
      <w:pPr>
        <w:shd w:val="clear" w:color="auto" w:fill="498CF1" w:themeFill="background2" w:themeFillShade="BF"/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2A679D">
        <w:rPr>
          <w:rFonts w:ascii="TimesNewRomanPS-BoldMT" w:hAnsi="TimesNewRomanPS-BoldMT"/>
          <w:b/>
          <w:noProof/>
          <w:color w:val="000000"/>
          <w:sz w:val="32"/>
          <w:szCs w:val="32"/>
          <w:shd w:val="clear" w:color="auto" w:fill="A8CBEE" w:themeFill="accent2" w:themeFillTint="66"/>
          <w:lang w:val="ru-RU" w:eastAsia="ru-RU"/>
        </w:rPr>
        <w:drawing>
          <wp:inline distT="0" distB="0" distL="0" distR="0" wp14:anchorId="765DE6AC" wp14:editId="0B674F25">
            <wp:extent cx="6010275" cy="6048375"/>
            <wp:effectExtent l="0" t="0" r="9525" b="9525"/>
            <wp:docPr id="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13DC1" w:rsidRDefault="00413DC1" w:rsidP="009C1132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B90BEF" w:rsidRDefault="00B90BEF" w:rsidP="009C1132">
      <w:pPr>
        <w:spacing w:after="0" w:line="240" w:lineRule="auto"/>
        <w:ind w:firstLine="709"/>
        <w:jc w:val="both"/>
        <w:rPr>
          <w:rFonts w:asciiTheme="minorHAnsi" w:hAnsiTheme="minorHAnsi"/>
          <w:color w:val="000000"/>
          <w:sz w:val="28"/>
          <w:szCs w:val="28"/>
        </w:rPr>
      </w:pPr>
    </w:p>
    <w:p w:rsidR="00413DC1" w:rsidRPr="003852F4" w:rsidRDefault="00413DC1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52F4">
        <w:rPr>
          <w:rFonts w:ascii="Times New Roman" w:hAnsi="Times New Roman"/>
          <w:color w:val="000000"/>
          <w:sz w:val="28"/>
          <w:szCs w:val="28"/>
        </w:rPr>
        <w:t xml:space="preserve">За підсумками  </w:t>
      </w:r>
      <w:r w:rsidR="00AE73D4">
        <w:rPr>
          <w:rFonts w:ascii="Times New Roman" w:hAnsi="Times New Roman"/>
          <w:color w:val="000000"/>
          <w:sz w:val="28"/>
          <w:szCs w:val="28"/>
        </w:rPr>
        <w:t>9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місяців 2020 року до бюджету зараховано </w:t>
      </w:r>
      <w:r w:rsidR="00AE73D4">
        <w:rPr>
          <w:rFonts w:ascii="Times New Roman" w:hAnsi="Times New Roman"/>
          <w:color w:val="000000"/>
          <w:sz w:val="28"/>
          <w:szCs w:val="28"/>
        </w:rPr>
        <w:t>78 813,5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852F4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852F4">
        <w:rPr>
          <w:rFonts w:ascii="Times New Roman" w:hAnsi="Times New Roman"/>
          <w:color w:val="000000"/>
          <w:sz w:val="28"/>
          <w:szCs w:val="28"/>
        </w:rPr>
        <w:t xml:space="preserve">. податків, зборів та інших обов’язкових платежів або </w:t>
      </w:r>
      <w:r w:rsidR="00AE73D4">
        <w:rPr>
          <w:rFonts w:ascii="Times New Roman" w:hAnsi="Times New Roman"/>
          <w:color w:val="000000"/>
          <w:sz w:val="28"/>
          <w:szCs w:val="28"/>
        </w:rPr>
        <w:t>99,9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% уточненого планового показника </w:t>
      </w:r>
      <w:r w:rsidR="00AE73D4">
        <w:rPr>
          <w:rFonts w:ascii="Times New Roman" w:hAnsi="Times New Roman"/>
          <w:color w:val="000000"/>
          <w:sz w:val="28"/>
          <w:szCs w:val="28"/>
        </w:rPr>
        <w:t>115 715,4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852F4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852F4">
        <w:rPr>
          <w:rFonts w:ascii="Times New Roman" w:hAnsi="Times New Roman"/>
          <w:color w:val="000000"/>
          <w:sz w:val="28"/>
          <w:szCs w:val="28"/>
        </w:rPr>
        <w:t>., з них:</w:t>
      </w:r>
    </w:p>
    <w:p w:rsidR="00413DC1" w:rsidRPr="003852F4" w:rsidRDefault="00413DC1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52F4">
        <w:rPr>
          <w:rFonts w:ascii="Times New Roman" w:hAnsi="Times New Roman"/>
          <w:color w:val="000000"/>
          <w:sz w:val="28"/>
          <w:szCs w:val="28"/>
        </w:rPr>
        <w:t xml:space="preserve">- до загального фонду – </w:t>
      </w:r>
      <w:r w:rsidR="00AE73D4">
        <w:rPr>
          <w:rFonts w:ascii="Times New Roman" w:hAnsi="Times New Roman"/>
          <w:color w:val="000000"/>
          <w:sz w:val="28"/>
          <w:szCs w:val="28"/>
        </w:rPr>
        <w:t xml:space="preserve">70 906,1 </w:t>
      </w:r>
      <w:proofErr w:type="spellStart"/>
      <w:r w:rsidRPr="003852F4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852F4">
        <w:rPr>
          <w:rFonts w:ascii="Times New Roman" w:hAnsi="Times New Roman"/>
          <w:color w:val="000000"/>
          <w:sz w:val="28"/>
          <w:szCs w:val="28"/>
        </w:rPr>
        <w:t>, (</w:t>
      </w:r>
      <w:r w:rsidR="00AE73D4">
        <w:rPr>
          <w:rFonts w:ascii="Times New Roman" w:hAnsi="Times New Roman"/>
          <w:color w:val="000000"/>
          <w:sz w:val="28"/>
          <w:szCs w:val="28"/>
        </w:rPr>
        <w:t xml:space="preserve">98 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% виконання), що </w:t>
      </w:r>
      <w:r w:rsidR="003852F4">
        <w:rPr>
          <w:rFonts w:ascii="Times New Roman" w:hAnsi="Times New Roman"/>
          <w:color w:val="000000"/>
          <w:sz w:val="28"/>
          <w:szCs w:val="28"/>
        </w:rPr>
        <w:t>менше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AE73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40CD7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AE73D4">
        <w:rPr>
          <w:rFonts w:ascii="Times New Roman" w:hAnsi="Times New Roman"/>
          <w:color w:val="000000"/>
          <w:sz w:val="28"/>
          <w:szCs w:val="28"/>
        </w:rPr>
        <w:t>1 458,3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852F4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852F4">
        <w:rPr>
          <w:rFonts w:ascii="Times New Roman" w:hAnsi="Times New Roman"/>
          <w:color w:val="000000"/>
          <w:sz w:val="28"/>
          <w:szCs w:val="28"/>
        </w:rPr>
        <w:t xml:space="preserve">. уточненого планового обсягу </w:t>
      </w:r>
      <w:r w:rsidR="00AE73D4">
        <w:rPr>
          <w:rFonts w:ascii="Times New Roman" w:hAnsi="Times New Roman"/>
          <w:color w:val="000000"/>
          <w:sz w:val="28"/>
          <w:szCs w:val="28"/>
        </w:rPr>
        <w:t>72 364,4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852F4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852F4">
        <w:rPr>
          <w:rFonts w:ascii="Times New Roman" w:hAnsi="Times New Roman"/>
          <w:color w:val="000000"/>
          <w:sz w:val="28"/>
          <w:szCs w:val="28"/>
        </w:rPr>
        <w:t>.;</w:t>
      </w:r>
    </w:p>
    <w:p w:rsidR="00413DC1" w:rsidRPr="003852F4" w:rsidRDefault="00413DC1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52F4">
        <w:rPr>
          <w:rFonts w:ascii="Times New Roman" w:hAnsi="Times New Roman"/>
          <w:color w:val="000000"/>
          <w:sz w:val="28"/>
          <w:szCs w:val="28"/>
        </w:rPr>
        <w:t xml:space="preserve">- до спеціального фонду – </w:t>
      </w:r>
      <w:r w:rsidR="007D3DDB">
        <w:rPr>
          <w:rFonts w:ascii="Times New Roman" w:hAnsi="Times New Roman"/>
          <w:color w:val="000000"/>
          <w:sz w:val="28"/>
          <w:szCs w:val="28"/>
        </w:rPr>
        <w:t xml:space="preserve">7 907,4 </w:t>
      </w:r>
      <w:proofErr w:type="spellStart"/>
      <w:r w:rsidRPr="003852F4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852F4">
        <w:rPr>
          <w:rFonts w:ascii="Times New Roman" w:hAnsi="Times New Roman"/>
          <w:color w:val="000000"/>
          <w:sz w:val="28"/>
          <w:szCs w:val="28"/>
        </w:rPr>
        <w:t>. (</w:t>
      </w:r>
      <w:r w:rsidR="007D3DDB">
        <w:rPr>
          <w:rFonts w:ascii="Times New Roman" w:hAnsi="Times New Roman"/>
          <w:color w:val="000000"/>
          <w:sz w:val="28"/>
          <w:szCs w:val="28"/>
        </w:rPr>
        <w:t>120,8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% виконання), що більше на </w:t>
      </w:r>
      <w:r w:rsidR="00840CD7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7D3DDB">
        <w:rPr>
          <w:rFonts w:ascii="Times New Roman" w:hAnsi="Times New Roman"/>
          <w:color w:val="000000"/>
          <w:sz w:val="28"/>
          <w:szCs w:val="28"/>
        </w:rPr>
        <w:t>1 363,8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852F4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852F4">
        <w:rPr>
          <w:rFonts w:ascii="Times New Roman" w:hAnsi="Times New Roman"/>
          <w:color w:val="000000"/>
          <w:sz w:val="28"/>
          <w:szCs w:val="28"/>
        </w:rPr>
        <w:t xml:space="preserve">. від уточненого планового обсягу </w:t>
      </w:r>
      <w:r w:rsidR="007D3DDB">
        <w:rPr>
          <w:rFonts w:ascii="Times New Roman" w:hAnsi="Times New Roman"/>
          <w:color w:val="000000"/>
          <w:sz w:val="28"/>
          <w:szCs w:val="28"/>
        </w:rPr>
        <w:t>6 543,6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852F4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852F4">
        <w:rPr>
          <w:rFonts w:ascii="Times New Roman" w:hAnsi="Times New Roman"/>
          <w:color w:val="000000"/>
          <w:sz w:val="28"/>
          <w:szCs w:val="28"/>
        </w:rPr>
        <w:t>.</w:t>
      </w:r>
    </w:p>
    <w:p w:rsidR="00B90BEF" w:rsidRDefault="00B90BEF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DC1" w:rsidRPr="003852F4" w:rsidRDefault="00413DC1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52F4">
        <w:rPr>
          <w:rFonts w:ascii="Times New Roman" w:hAnsi="Times New Roman"/>
          <w:color w:val="000000"/>
          <w:sz w:val="28"/>
          <w:szCs w:val="28"/>
        </w:rPr>
        <w:t xml:space="preserve">Надходження офіційних трансфертів в звітному періоді становили   </w:t>
      </w:r>
      <w:r w:rsidR="00B90BEF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9315F7">
        <w:rPr>
          <w:rFonts w:ascii="Times New Roman" w:hAnsi="Times New Roman"/>
          <w:color w:val="000000"/>
          <w:sz w:val="28"/>
          <w:szCs w:val="28"/>
        </w:rPr>
        <w:t>36 807,4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852F4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852F4">
        <w:rPr>
          <w:rFonts w:ascii="Times New Roman" w:hAnsi="Times New Roman"/>
          <w:color w:val="000000"/>
          <w:sz w:val="28"/>
          <w:szCs w:val="28"/>
        </w:rPr>
        <w:t xml:space="preserve">., або </w:t>
      </w:r>
      <w:r w:rsidR="009315F7">
        <w:rPr>
          <w:rFonts w:ascii="Times New Roman" w:hAnsi="Times New Roman"/>
          <w:color w:val="000000"/>
          <w:sz w:val="28"/>
          <w:szCs w:val="28"/>
        </w:rPr>
        <w:t>100</w:t>
      </w:r>
      <w:r w:rsidR="00B90BEF">
        <w:rPr>
          <w:rFonts w:ascii="Times New Roman" w:hAnsi="Times New Roman"/>
          <w:color w:val="000000"/>
          <w:sz w:val="28"/>
          <w:szCs w:val="28"/>
        </w:rPr>
        <w:t xml:space="preserve"> % уточненого планового обсягу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та на </w:t>
      </w:r>
      <w:r w:rsidR="009315F7">
        <w:rPr>
          <w:rFonts w:ascii="Times New Roman" w:hAnsi="Times New Roman"/>
          <w:color w:val="000000"/>
          <w:sz w:val="28"/>
          <w:szCs w:val="28"/>
        </w:rPr>
        <w:t>9 367,2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852F4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852F4">
        <w:rPr>
          <w:rFonts w:ascii="Times New Roman" w:hAnsi="Times New Roman"/>
          <w:color w:val="000000"/>
          <w:sz w:val="28"/>
          <w:szCs w:val="28"/>
        </w:rPr>
        <w:t>. менше за відповідний період 2019 року</w:t>
      </w:r>
      <w:r w:rsidR="00B90BEF">
        <w:rPr>
          <w:rFonts w:ascii="Times New Roman" w:hAnsi="Times New Roman"/>
          <w:color w:val="000000"/>
          <w:sz w:val="28"/>
          <w:szCs w:val="28"/>
        </w:rPr>
        <w:t xml:space="preserve">, або на </w:t>
      </w:r>
      <w:r w:rsidR="009315F7">
        <w:rPr>
          <w:rFonts w:ascii="Times New Roman" w:hAnsi="Times New Roman"/>
          <w:color w:val="000000"/>
          <w:sz w:val="28"/>
          <w:szCs w:val="28"/>
        </w:rPr>
        <w:t>20,3</w:t>
      </w:r>
      <w:r w:rsidR="00B90BEF">
        <w:rPr>
          <w:rFonts w:ascii="Times New Roman" w:hAnsi="Times New Roman"/>
          <w:color w:val="000000"/>
          <w:sz w:val="28"/>
          <w:szCs w:val="28"/>
        </w:rPr>
        <w:t>%</w:t>
      </w:r>
      <w:r w:rsidRPr="003852F4">
        <w:rPr>
          <w:rFonts w:ascii="Times New Roman" w:hAnsi="Times New Roman"/>
          <w:color w:val="000000"/>
          <w:sz w:val="28"/>
          <w:szCs w:val="28"/>
        </w:rPr>
        <w:t>.</w:t>
      </w:r>
    </w:p>
    <w:p w:rsidR="00413DC1" w:rsidRDefault="00413DC1" w:rsidP="00892BD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90BEF" w:rsidRDefault="00B90BEF" w:rsidP="007C4BD5">
      <w:pPr>
        <w:spacing w:after="0" w:line="240" w:lineRule="auto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413DC1" w:rsidRPr="00DE75B9" w:rsidRDefault="00413DC1" w:rsidP="00892BD6">
      <w:pPr>
        <w:spacing w:after="0" w:line="240" w:lineRule="auto"/>
        <w:ind w:firstLine="709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r w:rsidRPr="00DE75B9">
        <w:rPr>
          <w:rFonts w:asciiTheme="minorHAnsi" w:hAnsiTheme="minorHAnsi" w:cstheme="minorHAnsi"/>
          <w:b/>
          <w:bCs/>
          <w:color w:val="000000"/>
          <w:sz w:val="36"/>
          <w:szCs w:val="36"/>
        </w:rPr>
        <w:lastRenderedPageBreak/>
        <w:t xml:space="preserve">Структура дохідної частини  бюджету </w:t>
      </w:r>
    </w:p>
    <w:p w:rsidR="00413DC1" w:rsidRPr="00DE75B9" w:rsidRDefault="00413DC1" w:rsidP="00892BD6">
      <w:pPr>
        <w:spacing w:after="0" w:line="240" w:lineRule="auto"/>
        <w:ind w:firstLine="709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r w:rsidRPr="00DE75B9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за </w:t>
      </w:r>
      <w:r w:rsidR="00DE75B9">
        <w:rPr>
          <w:rFonts w:asciiTheme="minorHAnsi" w:hAnsiTheme="minorHAnsi" w:cstheme="minorHAnsi"/>
          <w:b/>
          <w:bCs/>
          <w:color w:val="000000"/>
          <w:sz w:val="36"/>
          <w:szCs w:val="36"/>
        </w:rPr>
        <w:t>9 місяців</w:t>
      </w:r>
      <w:r w:rsidRPr="00DE75B9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  2020 року</w:t>
      </w:r>
      <w:r w:rsidR="0074071B" w:rsidRPr="00DE75B9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 </w:t>
      </w:r>
    </w:p>
    <w:p w:rsidR="00413DC1" w:rsidRDefault="00413DC1" w:rsidP="00892BD6">
      <w:pPr>
        <w:spacing w:after="0" w:line="240" w:lineRule="auto"/>
        <w:ind w:firstLine="709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413DC1" w:rsidRDefault="0074071B" w:rsidP="0083385F">
      <w:pPr>
        <w:spacing w:after="0" w:line="240" w:lineRule="auto"/>
        <w:ind w:left="-360" w:firstLine="180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2A679D">
        <w:rPr>
          <w:noProof/>
          <w:shd w:val="clear" w:color="auto" w:fill="498CF1" w:themeFill="background2" w:themeFillShade="BF"/>
          <w:lang w:val="ru-RU" w:eastAsia="ru-RU"/>
        </w:rPr>
        <w:drawing>
          <wp:inline distT="0" distB="0" distL="0" distR="0" wp14:anchorId="728485B7" wp14:editId="610AB0CB">
            <wp:extent cx="6448425" cy="5600700"/>
            <wp:effectExtent l="57150" t="38100" r="47625" b="381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13DC1" w:rsidRDefault="00413DC1" w:rsidP="00CD68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DC1" w:rsidRDefault="00413DC1" w:rsidP="00CD6885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413DC1" w:rsidRPr="00AC43D0" w:rsidRDefault="00413DC1" w:rsidP="00CD68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color w:val="000000"/>
          <w:sz w:val="28"/>
          <w:szCs w:val="28"/>
        </w:rPr>
        <w:t xml:space="preserve">До загального фонду бюджету громади надійшло власних доходів у сумі                  </w:t>
      </w:r>
      <w:r w:rsidR="007B6288">
        <w:rPr>
          <w:rFonts w:ascii="Times New Roman" w:hAnsi="Times New Roman"/>
          <w:color w:val="000000"/>
          <w:sz w:val="28"/>
          <w:szCs w:val="28"/>
        </w:rPr>
        <w:t>70 906,1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 xml:space="preserve">., або </w:t>
      </w:r>
      <w:r w:rsidR="007B6288">
        <w:rPr>
          <w:rFonts w:ascii="Times New Roman" w:hAnsi="Times New Roman"/>
          <w:color w:val="000000"/>
          <w:sz w:val="28"/>
          <w:szCs w:val="28"/>
        </w:rPr>
        <w:t>98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% до затвердженого плану з урахуванням змін на </w:t>
      </w:r>
      <w:r w:rsidR="001B7E41"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r w:rsidR="007B6288">
        <w:rPr>
          <w:rFonts w:ascii="Times New Roman" w:hAnsi="Times New Roman"/>
          <w:color w:val="000000"/>
          <w:sz w:val="28"/>
          <w:szCs w:val="28"/>
        </w:rPr>
        <w:t>січень-вересень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2FB3"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2020 року. Темп росту доходів порівняно з відповідним періодом минулого року склав </w:t>
      </w:r>
      <w:r w:rsidR="007B6288">
        <w:rPr>
          <w:rFonts w:ascii="Times New Roman" w:hAnsi="Times New Roman"/>
          <w:color w:val="000000"/>
          <w:sz w:val="28"/>
          <w:szCs w:val="28"/>
        </w:rPr>
        <w:t>106,2</w:t>
      </w:r>
      <w:r w:rsidRPr="00AC43D0">
        <w:rPr>
          <w:rFonts w:ascii="Times New Roman" w:hAnsi="Times New Roman"/>
          <w:color w:val="000000"/>
          <w:sz w:val="28"/>
          <w:szCs w:val="28"/>
        </w:rPr>
        <w:t>%  (+</w:t>
      </w:r>
      <w:r w:rsidR="007B6288">
        <w:rPr>
          <w:rFonts w:ascii="Times New Roman" w:hAnsi="Times New Roman"/>
          <w:color w:val="000000"/>
          <w:sz w:val="28"/>
          <w:szCs w:val="28"/>
        </w:rPr>
        <w:t>4 134,1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тис.грн.). </w:t>
      </w:r>
    </w:p>
    <w:p w:rsidR="00413DC1" w:rsidRPr="00AC43D0" w:rsidRDefault="00413DC1" w:rsidP="00CD688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color w:val="000000"/>
          <w:sz w:val="28"/>
          <w:szCs w:val="28"/>
        </w:rPr>
        <w:t>У структурі доходів найбільшу питому вагу мають податок на доходи фізичних осіб (5</w:t>
      </w:r>
      <w:r w:rsidR="00580CCB" w:rsidRPr="00AC43D0">
        <w:rPr>
          <w:rFonts w:ascii="Times New Roman" w:hAnsi="Times New Roman"/>
          <w:color w:val="000000"/>
          <w:sz w:val="28"/>
          <w:szCs w:val="28"/>
        </w:rPr>
        <w:t>4,</w:t>
      </w:r>
      <w:r w:rsidR="007B6288">
        <w:rPr>
          <w:rFonts w:ascii="Times New Roman" w:hAnsi="Times New Roman"/>
          <w:color w:val="000000"/>
          <w:sz w:val="28"/>
          <w:szCs w:val="28"/>
        </w:rPr>
        <w:t>2</w:t>
      </w:r>
      <w:r w:rsidRPr="00AC43D0">
        <w:rPr>
          <w:rFonts w:ascii="Times New Roman" w:hAnsi="Times New Roman"/>
          <w:color w:val="000000"/>
          <w:sz w:val="28"/>
          <w:szCs w:val="28"/>
        </w:rPr>
        <w:t>%), плата за землю (</w:t>
      </w:r>
      <w:r w:rsidR="007B6288">
        <w:rPr>
          <w:rFonts w:ascii="Times New Roman" w:hAnsi="Times New Roman"/>
          <w:color w:val="000000"/>
          <w:sz w:val="28"/>
          <w:szCs w:val="28"/>
          <w:lang w:val="ru-RU"/>
        </w:rPr>
        <w:t>20,7</w:t>
      </w:r>
      <w:r w:rsidRPr="00AC43D0">
        <w:rPr>
          <w:rFonts w:ascii="Times New Roman" w:hAnsi="Times New Roman"/>
          <w:color w:val="000000"/>
          <w:sz w:val="28"/>
          <w:szCs w:val="28"/>
        </w:rPr>
        <w:t>%), єдиний податок (</w:t>
      </w:r>
      <w:r w:rsidR="007B6288">
        <w:rPr>
          <w:rFonts w:ascii="Times New Roman" w:hAnsi="Times New Roman"/>
          <w:color w:val="000000"/>
          <w:sz w:val="28"/>
          <w:szCs w:val="28"/>
        </w:rPr>
        <w:t>15</w:t>
      </w:r>
      <w:r w:rsidRPr="00AC43D0">
        <w:rPr>
          <w:rFonts w:ascii="Times New Roman" w:hAnsi="Times New Roman"/>
          <w:color w:val="000000"/>
          <w:sz w:val="28"/>
          <w:szCs w:val="28"/>
        </w:rPr>
        <w:t>%).</w:t>
      </w:r>
    </w:p>
    <w:p w:rsidR="00413DC1" w:rsidRPr="00AC43D0" w:rsidRDefault="00413DC1" w:rsidP="00FA6059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413DC1" w:rsidRPr="00AC43D0" w:rsidRDefault="00413DC1" w:rsidP="00FA6059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AC43D0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Податок та збір на доходи фізичних осіб</w:t>
      </w:r>
    </w:p>
    <w:p w:rsidR="00413DC1" w:rsidRPr="00AC43D0" w:rsidRDefault="00413DC1" w:rsidP="00CD6885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color w:val="000000"/>
          <w:sz w:val="28"/>
          <w:szCs w:val="28"/>
        </w:rPr>
        <w:t xml:space="preserve">По податку на доходи фізичних осіб при уточненому плані на </w:t>
      </w:r>
      <w:r w:rsidR="00BA1597">
        <w:rPr>
          <w:rFonts w:ascii="Times New Roman" w:hAnsi="Times New Roman"/>
          <w:color w:val="000000"/>
          <w:sz w:val="28"/>
          <w:szCs w:val="28"/>
        </w:rPr>
        <w:t>січень-вересень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2020 року </w:t>
      </w:r>
      <w:r w:rsidR="00BA1597">
        <w:rPr>
          <w:rFonts w:ascii="Times New Roman" w:hAnsi="Times New Roman"/>
          <w:color w:val="000000"/>
          <w:sz w:val="28"/>
          <w:szCs w:val="28"/>
        </w:rPr>
        <w:t>– 40 132,4</w:t>
      </w:r>
      <w:r w:rsidR="001E758A"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1E758A" w:rsidRPr="00AC43D0">
        <w:rPr>
          <w:rFonts w:ascii="Times New Roman" w:hAnsi="Times New Roman"/>
          <w:color w:val="000000"/>
          <w:sz w:val="28"/>
          <w:szCs w:val="28"/>
        </w:rPr>
        <w:t>ти</w:t>
      </w:r>
      <w:r w:rsidRPr="00AC43D0">
        <w:rPr>
          <w:rFonts w:ascii="Times New Roman" w:hAnsi="Times New Roman"/>
          <w:color w:val="000000"/>
          <w:sz w:val="28"/>
          <w:szCs w:val="28"/>
        </w:rPr>
        <w:t>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>.</w:t>
      </w:r>
      <w:r w:rsidR="00BA1597">
        <w:rPr>
          <w:rFonts w:ascii="Times New Roman" w:hAnsi="Times New Roman"/>
          <w:color w:val="000000"/>
          <w:sz w:val="28"/>
          <w:szCs w:val="28"/>
        </w:rPr>
        <w:t>,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фактично надійшло </w:t>
      </w:r>
      <w:r w:rsidR="00BA1597">
        <w:rPr>
          <w:rFonts w:ascii="Times New Roman" w:hAnsi="Times New Roman"/>
          <w:color w:val="000000"/>
          <w:sz w:val="28"/>
          <w:szCs w:val="28"/>
        </w:rPr>
        <w:t>– 38 437,7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 xml:space="preserve">., що становить </w:t>
      </w:r>
      <w:r w:rsidR="00BA1597">
        <w:rPr>
          <w:rFonts w:ascii="Times New Roman" w:hAnsi="Times New Roman"/>
          <w:color w:val="000000"/>
          <w:sz w:val="28"/>
          <w:szCs w:val="28"/>
        </w:rPr>
        <w:t>95,8</w:t>
      </w:r>
      <w:r w:rsidR="00165EA1" w:rsidRPr="00AC43D0">
        <w:rPr>
          <w:rFonts w:ascii="Times New Roman" w:hAnsi="Times New Roman"/>
          <w:color w:val="000000"/>
          <w:sz w:val="28"/>
          <w:szCs w:val="28"/>
        </w:rPr>
        <w:t>8</w:t>
      </w:r>
      <w:r w:rsidRPr="00AC43D0">
        <w:rPr>
          <w:rFonts w:ascii="Times New Roman" w:hAnsi="Times New Roman"/>
          <w:color w:val="000000"/>
          <w:sz w:val="28"/>
          <w:szCs w:val="28"/>
        </w:rPr>
        <w:t>%. Темп росту у порівнянні з аналогічним п</w:t>
      </w:r>
      <w:r w:rsidR="00DC6D68" w:rsidRPr="00AC43D0">
        <w:rPr>
          <w:rFonts w:ascii="Times New Roman" w:hAnsi="Times New Roman"/>
          <w:color w:val="000000"/>
          <w:sz w:val="28"/>
          <w:szCs w:val="28"/>
        </w:rPr>
        <w:t>еріодом минулого року становить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1597">
        <w:rPr>
          <w:rFonts w:ascii="Times New Roman" w:hAnsi="Times New Roman"/>
          <w:color w:val="000000"/>
          <w:sz w:val="28"/>
          <w:szCs w:val="28"/>
        </w:rPr>
        <w:lastRenderedPageBreak/>
        <w:t>106,6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% (</w:t>
      </w:r>
      <w:r w:rsidR="00BA1597">
        <w:rPr>
          <w:rFonts w:ascii="Times New Roman" w:hAnsi="Times New Roman"/>
          <w:color w:val="000000"/>
          <w:sz w:val="28"/>
          <w:szCs w:val="28"/>
        </w:rPr>
        <w:t>+2 385,0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>.), що пояснюється збільшенням фонду оплати праці за рахунок:</w:t>
      </w:r>
    </w:p>
    <w:p w:rsidR="00413DC1" w:rsidRPr="00AC43D0" w:rsidRDefault="00413DC1" w:rsidP="00CD6885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color w:val="000000"/>
          <w:sz w:val="28"/>
          <w:szCs w:val="28"/>
        </w:rPr>
        <w:t>- зростання мінімальної заробітної плати до 4723,0 грн.</w:t>
      </w:r>
      <w:r w:rsidR="00304137">
        <w:rPr>
          <w:rFonts w:ascii="Times New Roman" w:hAnsi="Times New Roman"/>
          <w:color w:val="000000"/>
          <w:sz w:val="28"/>
          <w:szCs w:val="28"/>
        </w:rPr>
        <w:t>.</w:t>
      </w:r>
    </w:p>
    <w:p w:rsidR="00413DC1" w:rsidRDefault="0074071B" w:rsidP="00A80210">
      <w:pPr>
        <w:spacing w:after="0" w:line="240" w:lineRule="auto"/>
        <w:ind w:firstLine="709"/>
        <w:jc w:val="both"/>
        <w:rPr>
          <w:b/>
          <w:i/>
          <w:sz w:val="28"/>
          <w:szCs w:val="28"/>
        </w:rPr>
      </w:pPr>
      <w:r w:rsidRPr="002A679D">
        <w:rPr>
          <w:b/>
          <w:i/>
          <w:noProof/>
          <w:sz w:val="28"/>
          <w:szCs w:val="28"/>
          <w:shd w:val="clear" w:color="auto" w:fill="90A1CF" w:themeFill="accent4" w:themeFillTint="99"/>
          <w:lang w:val="ru-RU" w:eastAsia="ru-RU"/>
        </w:rPr>
        <w:drawing>
          <wp:inline distT="0" distB="0" distL="0" distR="0" wp14:anchorId="77F1DBDD" wp14:editId="148C9A75">
            <wp:extent cx="6010275" cy="2771775"/>
            <wp:effectExtent l="76200" t="0" r="66675" b="85725"/>
            <wp:docPr id="4" name="Схе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413DC1" w:rsidRDefault="00413DC1" w:rsidP="00841CA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3DC1" w:rsidRDefault="00413DC1" w:rsidP="007F77E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41CAA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Податку на майно, відмінне від земельної ділянки </w:t>
      </w:r>
      <w:r w:rsidR="00156961">
        <w:rPr>
          <w:rFonts w:ascii="Times New Roman" w:hAnsi="Times New Roman"/>
          <w:color w:val="000000"/>
          <w:sz w:val="28"/>
          <w:szCs w:val="28"/>
        </w:rPr>
        <w:t xml:space="preserve">за 9 місяців 2020 року </w:t>
      </w:r>
      <w:r w:rsidRPr="00AD47F1">
        <w:rPr>
          <w:rFonts w:ascii="Times New Roman" w:hAnsi="Times New Roman"/>
          <w:color w:val="000000"/>
          <w:sz w:val="28"/>
          <w:szCs w:val="28"/>
        </w:rPr>
        <w:t>надійшло</w:t>
      </w:r>
      <w:r w:rsidRPr="00841CA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56961" w:rsidRPr="00841CAA">
        <w:rPr>
          <w:rFonts w:ascii="Times New Roman" w:hAnsi="Times New Roman"/>
          <w:color w:val="000000"/>
          <w:sz w:val="28"/>
          <w:szCs w:val="28"/>
        </w:rPr>
        <w:t xml:space="preserve">до бюджету </w:t>
      </w:r>
      <w:r w:rsidR="00156961">
        <w:rPr>
          <w:rFonts w:ascii="Times New Roman" w:hAnsi="Times New Roman"/>
          <w:color w:val="000000"/>
          <w:sz w:val="28"/>
          <w:szCs w:val="28"/>
        </w:rPr>
        <w:t xml:space="preserve">ОТГ </w:t>
      </w:r>
      <w:r w:rsidR="007A424E">
        <w:rPr>
          <w:rFonts w:ascii="Times New Roman" w:hAnsi="Times New Roman"/>
          <w:color w:val="000000"/>
          <w:sz w:val="28"/>
          <w:szCs w:val="28"/>
        </w:rPr>
        <w:t>у</w:t>
      </w:r>
      <w:r w:rsidRPr="00841CAA">
        <w:rPr>
          <w:rFonts w:ascii="Times New Roman" w:hAnsi="Times New Roman"/>
          <w:color w:val="000000"/>
          <w:sz w:val="28"/>
          <w:szCs w:val="28"/>
        </w:rPr>
        <w:t xml:space="preserve"> сумі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34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424E">
        <w:rPr>
          <w:rFonts w:ascii="Times New Roman" w:hAnsi="Times New Roman"/>
          <w:color w:val="000000"/>
          <w:sz w:val="28"/>
          <w:szCs w:val="28"/>
        </w:rPr>
        <w:t>1005,9</w:t>
      </w:r>
      <w:r w:rsidRPr="00841CA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41CA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841CAA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, що на </w:t>
      </w:r>
      <w:r w:rsidR="007A424E">
        <w:rPr>
          <w:rFonts w:ascii="Times New Roman" w:hAnsi="Times New Roman"/>
          <w:color w:val="000000"/>
          <w:sz w:val="28"/>
          <w:szCs w:val="28"/>
        </w:rPr>
        <w:t>80</w:t>
      </w:r>
      <w:r w:rsidR="00345452">
        <w:rPr>
          <w:rFonts w:ascii="Times New Roman" w:hAnsi="Times New Roman"/>
          <w:color w:val="000000"/>
          <w:sz w:val="28"/>
          <w:szCs w:val="28"/>
        </w:rPr>
        <w:t>,2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більше за аналогічний період </w:t>
      </w:r>
      <w:r w:rsidR="007A424E">
        <w:rPr>
          <w:rFonts w:ascii="Times New Roman" w:hAnsi="Times New Roman"/>
          <w:color w:val="000000"/>
          <w:sz w:val="28"/>
          <w:szCs w:val="28"/>
        </w:rPr>
        <w:t xml:space="preserve">минулого </w:t>
      </w:r>
      <w:r>
        <w:rPr>
          <w:rFonts w:ascii="Times New Roman" w:hAnsi="Times New Roman"/>
          <w:color w:val="000000"/>
          <w:sz w:val="28"/>
          <w:szCs w:val="28"/>
        </w:rPr>
        <w:t>року.</w:t>
      </w:r>
    </w:p>
    <w:p w:rsidR="00413DC1" w:rsidRDefault="00413DC1" w:rsidP="00841CA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41CAA">
        <w:rPr>
          <w:rFonts w:ascii="Times New Roman" w:hAnsi="Times New Roman"/>
          <w:b/>
          <w:sz w:val="28"/>
          <w:szCs w:val="28"/>
          <w:u w:val="single"/>
        </w:rPr>
        <w:t>Плата за землю</w:t>
      </w:r>
    </w:p>
    <w:p w:rsidR="00413DC1" w:rsidRPr="00FE670E" w:rsidRDefault="00413DC1" w:rsidP="00051B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</w:t>
      </w:r>
      <w:r w:rsidRPr="00FE670E">
        <w:rPr>
          <w:rFonts w:ascii="Times New Roman" w:hAnsi="Times New Roman"/>
          <w:sz w:val="28"/>
          <w:szCs w:val="28"/>
        </w:rPr>
        <w:t xml:space="preserve">и плані на </w:t>
      </w:r>
      <w:r w:rsidR="00206701">
        <w:rPr>
          <w:rFonts w:ascii="Times New Roman" w:hAnsi="Times New Roman"/>
          <w:sz w:val="28"/>
          <w:szCs w:val="28"/>
        </w:rPr>
        <w:t>січень-вересень</w:t>
      </w:r>
      <w:r>
        <w:rPr>
          <w:rFonts w:ascii="Times New Roman" w:hAnsi="Times New Roman"/>
          <w:sz w:val="28"/>
          <w:szCs w:val="28"/>
        </w:rPr>
        <w:t xml:space="preserve"> 2020 року</w:t>
      </w:r>
      <w:r w:rsidRPr="00FE670E">
        <w:rPr>
          <w:rFonts w:ascii="Times New Roman" w:hAnsi="Times New Roman"/>
          <w:sz w:val="28"/>
          <w:szCs w:val="28"/>
        </w:rPr>
        <w:t xml:space="preserve"> </w:t>
      </w:r>
      <w:r w:rsidR="0020670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</w:t>
      </w:r>
      <w:r w:rsidR="00206701">
        <w:rPr>
          <w:rFonts w:ascii="Times New Roman" w:hAnsi="Times New Roman"/>
          <w:sz w:val="28"/>
          <w:szCs w:val="28"/>
        </w:rPr>
        <w:t>14 385,1</w:t>
      </w:r>
      <w:r w:rsidR="003E73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733D">
        <w:rPr>
          <w:rFonts w:ascii="Times New Roman" w:hAnsi="Times New Roman"/>
          <w:sz w:val="28"/>
          <w:szCs w:val="28"/>
        </w:rPr>
        <w:t>т</w:t>
      </w:r>
      <w:r w:rsidRPr="00FE670E">
        <w:rPr>
          <w:rFonts w:ascii="Times New Roman" w:hAnsi="Times New Roman"/>
          <w:sz w:val="28"/>
          <w:szCs w:val="28"/>
        </w:rPr>
        <w:t>ис.грн</w:t>
      </w:r>
      <w:proofErr w:type="spellEnd"/>
      <w:r w:rsidRPr="00FE670E">
        <w:rPr>
          <w:rFonts w:ascii="Times New Roman" w:hAnsi="Times New Roman"/>
          <w:sz w:val="28"/>
          <w:szCs w:val="28"/>
        </w:rPr>
        <w:t xml:space="preserve">. фактично надійшло </w:t>
      </w:r>
      <w:r w:rsidR="00206701">
        <w:rPr>
          <w:rFonts w:ascii="Times New Roman" w:hAnsi="Times New Roman"/>
          <w:sz w:val="28"/>
          <w:szCs w:val="28"/>
        </w:rPr>
        <w:t>-</w:t>
      </w:r>
      <w:r w:rsidR="007B543D">
        <w:rPr>
          <w:rFonts w:ascii="Times New Roman" w:hAnsi="Times New Roman"/>
          <w:sz w:val="28"/>
          <w:szCs w:val="28"/>
        </w:rPr>
        <w:t xml:space="preserve">  </w:t>
      </w:r>
      <w:r w:rsidR="00206701">
        <w:rPr>
          <w:rFonts w:ascii="Times New Roman" w:hAnsi="Times New Roman"/>
          <w:sz w:val="28"/>
          <w:szCs w:val="28"/>
        </w:rPr>
        <w:t>14 709,2</w:t>
      </w:r>
      <w:r w:rsidRPr="00FE67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70E">
        <w:rPr>
          <w:rFonts w:ascii="Times New Roman" w:hAnsi="Times New Roman"/>
          <w:sz w:val="28"/>
          <w:szCs w:val="28"/>
        </w:rPr>
        <w:t>тис.грн</w:t>
      </w:r>
      <w:proofErr w:type="spellEnd"/>
      <w:r w:rsidRPr="00FE670E">
        <w:rPr>
          <w:rFonts w:ascii="Times New Roman" w:hAnsi="Times New Roman"/>
          <w:sz w:val="28"/>
          <w:szCs w:val="28"/>
        </w:rPr>
        <w:t xml:space="preserve">., що становить </w:t>
      </w:r>
      <w:r w:rsidR="00206701">
        <w:rPr>
          <w:rFonts w:ascii="Times New Roman" w:hAnsi="Times New Roman"/>
          <w:sz w:val="28"/>
          <w:szCs w:val="28"/>
        </w:rPr>
        <w:t>102,3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70E">
        <w:rPr>
          <w:rFonts w:ascii="Times New Roman" w:hAnsi="Times New Roman"/>
          <w:sz w:val="28"/>
          <w:szCs w:val="28"/>
        </w:rPr>
        <w:t xml:space="preserve">%. </w:t>
      </w:r>
      <w:r w:rsidR="003B7443">
        <w:rPr>
          <w:rFonts w:ascii="Times New Roman" w:hAnsi="Times New Roman"/>
          <w:sz w:val="28"/>
          <w:szCs w:val="28"/>
        </w:rPr>
        <w:t>У</w:t>
      </w:r>
      <w:r w:rsidRPr="00FE670E">
        <w:rPr>
          <w:rFonts w:ascii="Times New Roman" w:hAnsi="Times New Roman"/>
          <w:sz w:val="28"/>
          <w:szCs w:val="28"/>
        </w:rPr>
        <w:t xml:space="preserve">  порівнянні з </w:t>
      </w:r>
      <w:r w:rsidRPr="00FE670E">
        <w:rPr>
          <w:rFonts w:ascii="Times New Roman" w:hAnsi="Times New Roman"/>
          <w:bCs/>
          <w:sz w:val="28"/>
          <w:szCs w:val="28"/>
        </w:rPr>
        <w:t xml:space="preserve">аналогічним періодом минулого року </w:t>
      </w:r>
      <w:r w:rsidR="003B7443">
        <w:rPr>
          <w:rFonts w:ascii="Times New Roman" w:hAnsi="Times New Roman"/>
          <w:bCs/>
          <w:sz w:val="28"/>
          <w:szCs w:val="28"/>
        </w:rPr>
        <w:t xml:space="preserve">надходження </w:t>
      </w:r>
      <w:r w:rsidR="00206701">
        <w:rPr>
          <w:rFonts w:ascii="Times New Roman" w:hAnsi="Times New Roman"/>
          <w:bCs/>
          <w:sz w:val="28"/>
          <w:szCs w:val="28"/>
        </w:rPr>
        <w:t>збільшились</w:t>
      </w:r>
      <w:r w:rsidR="003B7443">
        <w:rPr>
          <w:rFonts w:ascii="Times New Roman" w:hAnsi="Times New Roman"/>
          <w:bCs/>
          <w:sz w:val="28"/>
          <w:szCs w:val="28"/>
        </w:rPr>
        <w:t xml:space="preserve"> 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443EE9" w:rsidRPr="003852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06701">
        <w:rPr>
          <w:rFonts w:ascii="Times New Roman" w:hAnsi="Times New Roman"/>
          <w:color w:val="000000"/>
          <w:sz w:val="28"/>
          <w:szCs w:val="28"/>
        </w:rPr>
        <w:t>83,6</w:t>
      </w:r>
      <w:r w:rsidR="00443EE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тис.грн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  <w:r w:rsidR="003B7443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 або </w:t>
      </w:r>
      <w:r w:rsidR="003B7443">
        <w:rPr>
          <w:rFonts w:ascii="Times New Roman" w:hAnsi="Times New Roman"/>
          <w:bCs/>
          <w:sz w:val="28"/>
          <w:szCs w:val="28"/>
        </w:rPr>
        <w:t xml:space="preserve">на </w:t>
      </w:r>
      <w:r w:rsidR="00206701">
        <w:rPr>
          <w:rFonts w:ascii="Times New Roman" w:hAnsi="Times New Roman"/>
          <w:bCs/>
          <w:sz w:val="28"/>
          <w:szCs w:val="28"/>
        </w:rPr>
        <w:t>0,6</w:t>
      </w:r>
      <w:r>
        <w:rPr>
          <w:rFonts w:ascii="Times New Roman" w:hAnsi="Times New Roman"/>
          <w:bCs/>
          <w:sz w:val="28"/>
          <w:szCs w:val="28"/>
        </w:rPr>
        <w:t>%</w:t>
      </w:r>
      <w:r w:rsidRPr="00FE670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3B7443" w:rsidRDefault="003B7443" w:rsidP="00B668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4BD5" w:rsidRDefault="007C4BD5" w:rsidP="003B7443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32"/>
          <w:szCs w:val="32"/>
        </w:rPr>
      </w:pPr>
      <w:bookmarkStart w:id="0" w:name="_GoBack"/>
      <w:bookmarkEnd w:id="0"/>
    </w:p>
    <w:p w:rsidR="00413DC1" w:rsidRPr="00992554" w:rsidRDefault="00413DC1" w:rsidP="003B7443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992554">
        <w:rPr>
          <w:rFonts w:ascii="Times New Roman" w:hAnsi="Times New Roman"/>
          <w:b/>
          <w:color w:val="000000"/>
          <w:sz w:val="32"/>
          <w:szCs w:val="32"/>
        </w:rPr>
        <w:t>Структура динаміки надходжень плати за землю у розрізі платежів</w:t>
      </w:r>
      <w:r w:rsidR="00992554" w:rsidRPr="00992554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 w:rsidRPr="00992554">
        <w:rPr>
          <w:rFonts w:ascii="Times New Roman" w:hAnsi="Times New Roman"/>
          <w:b/>
          <w:color w:val="000000"/>
          <w:sz w:val="32"/>
          <w:szCs w:val="32"/>
        </w:rPr>
        <w:t xml:space="preserve">за </w:t>
      </w:r>
      <w:r w:rsidR="009A6A86" w:rsidRPr="00992554">
        <w:rPr>
          <w:rFonts w:ascii="Times New Roman" w:hAnsi="Times New Roman"/>
          <w:b/>
          <w:color w:val="000000"/>
          <w:sz w:val="32"/>
          <w:szCs w:val="32"/>
        </w:rPr>
        <w:t>9 місяців</w:t>
      </w:r>
      <w:r w:rsidRPr="00992554">
        <w:rPr>
          <w:rFonts w:ascii="Times New Roman" w:hAnsi="Times New Roman"/>
          <w:b/>
          <w:color w:val="000000"/>
          <w:sz w:val="32"/>
          <w:szCs w:val="32"/>
        </w:rPr>
        <w:t xml:space="preserve"> 2020 року</w:t>
      </w:r>
    </w:p>
    <w:p w:rsidR="00413DC1" w:rsidRDefault="00413DC1" w:rsidP="00A8021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eastAsia="MS Mincho"/>
          <w:b/>
          <w:i/>
          <w:sz w:val="28"/>
          <w:szCs w:val="28"/>
        </w:rPr>
      </w:pPr>
    </w:p>
    <w:p w:rsidR="00D755AA" w:rsidRDefault="00B16057" w:rsidP="00411FC5">
      <w:pPr>
        <w:shd w:val="clear" w:color="auto" w:fill="A8CBEE" w:themeFill="accent2" w:themeFillTint="66"/>
        <w:tabs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eastAsia="MS Mincho"/>
          <w:b/>
          <w:i/>
          <w:sz w:val="28"/>
          <w:szCs w:val="28"/>
        </w:rPr>
      </w:pPr>
      <w:r>
        <w:rPr>
          <w:rFonts w:eastAsia="MS Mincho"/>
          <w:b/>
          <w:i/>
          <w:noProof/>
          <w:sz w:val="28"/>
          <w:szCs w:val="28"/>
          <w:lang w:val="ru-RU" w:eastAsia="ru-RU"/>
        </w:rPr>
        <w:drawing>
          <wp:inline distT="0" distB="0" distL="0" distR="0" wp14:anchorId="0E583DF7" wp14:editId="6A4DF482">
            <wp:extent cx="6162675" cy="2286000"/>
            <wp:effectExtent l="76200" t="38100" r="66675" b="38100"/>
            <wp:docPr id="5" name="Схема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413DC1" w:rsidRDefault="0074071B" w:rsidP="002A679D">
      <w:pPr>
        <w:shd w:val="clear" w:color="auto" w:fill="A0C3E3" w:themeFill="accent1" w:themeFillTint="99"/>
        <w:tabs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eastAsia="MS Mincho"/>
          <w:b/>
          <w:i/>
          <w:sz w:val="28"/>
          <w:szCs w:val="28"/>
        </w:rPr>
      </w:pPr>
      <w:r>
        <w:rPr>
          <w:rFonts w:eastAsia="MS Mincho"/>
          <w:b/>
          <w:i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6315075" cy="2143125"/>
            <wp:effectExtent l="76200" t="57150" r="66675" b="47625"/>
            <wp:docPr id="6" name="Схема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413DC1" w:rsidRDefault="00C22733" w:rsidP="002A679D">
      <w:pPr>
        <w:shd w:val="clear" w:color="auto" w:fill="9BC7CE" w:themeFill="accent5" w:themeFillTint="99"/>
        <w:tabs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eastAsia="MS Mincho"/>
          <w:b/>
          <w:i/>
          <w:sz w:val="28"/>
          <w:szCs w:val="28"/>
        </w:rPr>
      </w:pPr>
      <w:r w:rsidRPr="002A679D">
        <w:rPr>
          <w:rFonts w:eastAsia="MS Mincho"/>
          <w:b/>
          <w:i/>
          <w:noProof/>
          <w:sz w:val="28"/>
          <w:szCs w:val="28"/>
          <w:shd w:val="clear" w:color="auto" w:fill="B2BBCB" w:themeFill="accent3" w:themeFillTint="99"/>
          <w:lang w:val="ru-RU" w:eastAsia="ru-RU"/>
        </w:rPr>
        <w:drawing>
          <wp:inline distT="0" distB="0" distL="0" distR="0" wp14:anchorId="7685F618" wp14:editId="0C3EF6A0">
            <wp:extent cx="6448425" cy="2409825"/>
            <wp:effectExtent l="38100" t="57150" r="66675" b="47625"/>
            <wp:docPr id="7" name="Схема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  <w:r w:rsidR="0074071B">
        <w:rPr>
          <w:rFonts w:eastAsia="MS Mincho"/>
          <w:b/>
          <w:i/>
          <w:noProof/>
          <w:sz w:val="28"/>
          <w:szCs w:val="28"/>
          <w:lang w:val="ru-RU" w:eastAsia="ru-RU"/>
        </w:rPr>
        <w:drawing>
          <wp:inline distT="0" distB="0" distL="0" distR="0">
            <wp:extent cx="6257925" cy="2324100"/>
            <wp:effectExtent l="57150" t="114300" r="66675" b="114300"/>
            <wp:docPr id="8" name="Схема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0" r:lo="rId31" r:qs="rId32" r:cs="rId33"/>
              </a:graphicData>
            </a:graphic>
          </wp:inline>
        </w:drawing>
      </w:r>
    </w:p>
    <w:p w:rsidR="00B16057" w:rsidRDefault="00B16057" w:rsidP="00B8467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DC1" w:rsidRDefault="00413DC1" w:rsidP="00B8467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E29AC">
        <w:rPr>
          <w:rFonts w:ascii="Times New Roman" w:hAnsi="Times New Roman"/>
          <w:b/>
          <w:color w:val="000000"/>
          <w:sz w:val="28"/>
          <w:szCs w:val="28"/>
        </w:rPr>
        <w:t>Транспортного податку</w:t>
      </w:r>
      <w:r>
        <w:rPr>
          <w:rFonts w:ascii="Times New Roman" w:hAnsi="Times New Roman"/>
          <w:color w:val="000000"/>
          <w:sz w:val="28"/>
          <w:szCs w:val="28"/>
        </w:rPr>
        <w:t xml:space="preserve"> за </w:t>
      </w:r>
      <w:r w:rsidR="001C7B00">
        <w:rPr>
          <w:rFonts w:ascii="Times New Roman" w:hAnsi="Times New Roman"/>
          <w:color w:val="000000"/>
          <w:sz w:val="28"/>
          <w:szCs w:val="28"/>
        </w:rPr>
        <w:t xml:space="preserve">9 місяців </w:t>
      </w:r>
      <w:r>
        <w:rPr>
          <w:rFonts w:ascii="Times New Roman" w:hAnsi="Times New Roman"/>
          <w:color w:val="000000"/>
          <w:sz w:val="28"/>
          <w:szCs w:val="28"/>
        </w:rPr>
        <w:t xml:space="preserve">2020 надійшло до бюджету </w:t>
      </w:r>
      <w:r w:rsidR="001C7B00">
        <w:rPr>
          <w:rFonts w:ascii="Times New Roman" w:hAnsi="Times New Roman"/>
          <w:color w:val="000000"/>
          <w:sz w:val="28"/>
          <w:szCs w:val="28"/>
        </w:rPr>
        <w:t xml:space="preserve">у </w:t>
      </w:r>
      <w:r>
        <w:rPr>
          <w:rFonts w:ascii="Times New Roman" w:hAnsi="Times New Roman"/>
          <w:color w:val="000000"/>
          <w:sz w:val="28"/>
          <w:szCs w:val="28"/>
        </w:rPr>
        <w:t xml:space="preserve">сумі     </w:t>
      </w:r>
      <w:r w:rsidR="00383492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7A00A6">
        <w:rPr>
          <w:rFonts w:ascii="Times New Roman" w:hAnsi="Times New Roman"/>
          <w:color w:val="000000"/>
          <w:sz w:val="28"/>
          <w:szCs w:val="28"/>
        </w:rPr>
        <w:t>77,6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., що  становить </w:t>
      </w:r>
      <w:r w:rsidR="00001581">
        <w:rPr>
          <w:rFonts w:ascii="Times New Roman" w:hAnsi="Times New Roman"/>
          <w:color w:val="000000"/>
          <w:sz w:val="28"/>
          <w:szCs w:val="28"/>
        </w:rPr>
        <w:t>41,4</w:t>
      </w:r>
      <w:r>
        <w:rPr>
          <w:rFonts w:ascii="Times New Roman" w:hAnsi="Times New Roman"/>
          <w:color w:val="000000"/>
          <w:sz w:val="28"/>
          <w:szCs w:val="28"/>
        </w:rPr>
        <w:t xml:space="preserve">% до плану, та на </w:t>
      </w:r>
      <w:r w:rsidR="00001581">
        <w:rPr>
          <w:rFonts w:ascii="Times New Roman" w:hAnsi="Times New Roman"/>
          <w:color w:val="000000"/>
          <w:sz w:val="28"/>
          <w:szCs w:val="28"/>
        </w:rPr>
        <w:t>67,2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99505C">
        <w:rPr>
          <w:rFonts w:ascii="Times New Roman" w:hAnsi="Times New Roman"/>
          <w:color w:val="000000"/>
          <w:sz w:val="28"/>
          <w:szCs w:val="28"/>
        </w:rPr>
        <w:t>менше</w:t>
      </w:r>
      <w:r>
        <w:rPr>
          <w:rFonts w:ascii="Times New Roman" w:hAnsi="Times New Roman"/>
          <w:color w:val="000000"/>
          <w:sz w:val="28"/>
          <w:szCs w:val="28"/>
        </w:rPr>
        <w:t xml:space="preserve"> ніж за відповідний період 2019 року.</w:t>
      </w:r>
    </w:p>
    <w:p w:rsidR="00413DC1" w:rsidRDefault="00413DC1" w:rsidP="00B8467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13DC1" w:rsidRDefault="00413DC1" w:rsidP="00841C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41CAA">
        <w:rPr>
          <w:rFonts w:ascii="Times New Roman" w:hAnsi="Times New Roman"/>
          <w:b/>
          <w:sz w:val="28"/>
          <w:szCs w:val="28"/>
          <w:u w:val="single"/>
        </w:rPr>
        <w:t>Єдиний податок</w:t>
      </w:r>
    </w:p>
    <w:p w:rsidR="005C633C" w:rsidRPr="00841CAA" w:rsidRDefault="005C633C" w:rsidP="00841C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13DC1" w:rsidRPr="00FE670E" w:rsidRDefault="00413DC1" w:rsidP="00FE67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670E">
        <w:rPr>
          <w:rFonts w:ascii="Times New Roman" w:hAnsi="Times New Roman"/>
          <w:sz w:val="28"/>
          <w:szCs w:val="28"/>
        </w:rPr>
        <w:t>Виконання</w:t>
      </w:r>
      <w:r w:rsidRPr="00FE670E">
        <w:rPr>
          <w:rFonts w:ascii="Times New Roman" w:hAnsi="Times New Roman"/>
          <w:b/>
          <w:sz w:val="28"/>
          <w:szCs w:val="28"/>
        </w:rPr>
        <w:t xml:space="preserve"> </w:t>
      </w:r>
      <w:r w:rsidRPr="00841CAA">
        <w:rPr>
          <w:rFonts w:ascii="Times New Roman" w:hAnsi="Times New Roman"/>
          <w:sz w:val="28"/>
          <w:szCs w:val="28"/>
        </w:rPr>
        <w:t>єдиного податку</w:t>
      </w:r>
      <w:r w:rsidRPr="00FE670E">
        <w:rPr>
          <w:rFonts w:ascii="Times New Roman" w:hAnsi="Times New Roman"/>
          <w:b/>
          <w:sz w:val="28"/>
          <w:szCs w:val="28"/>
        </w:rPr>
        <w:t xml:space="preserve"> </w:t>
      </w:r>
      <w:r w:rsidRPr="00FE670E">
        <w:rPr>
          <w:rFonts w:ascii="Times New Roman" w:hAnsi="Times New Roman"/>
          <w:sz w:val="28"/>
          <w:szCs w:val="28"/>
        </w:rPr>
        <w:t>при уточненому плані</w:t>
      </w:r>
      <w:r w:rsidRPr="00473835">
        <w:rPr>
          <w:rFonts w:ascii="Times New Roman" w:hAnsi="Times New Roman"/>
          <w:b/>
          <w:sz w:val="28"/>
          <w:szCs w:val="28"/>
        </w:rPr>
        <w:t xml:space="preserve"> </w:t>
      </w:r>
      <w:r w:rsidRPr="00473835">
        <w:rPr>
          <w:rFonts w:ascii="Times New Roman" w:hAnsi="Times New Roman"/>
          <w:sz w:val="28"/>
          <w:szCs w:val="28"/>
        </w:rPr>
        <w:t>на</w:t>
      </w:r>
      <w:r w:rsidRPr="00FE670E">
        <w:rPr>
          <w:rFonts w:ascii="Times New Roman" w:hAnsi="Times New Roman"/>
          <w:sz w:val="28"/>
          <w:szCs w:val="28"/>
        </w:rPr>
        <w:t xml:space="preserve"> </w:t>
      </w:r>
      <w:r w:rsidR="005C633C">
        <w:rPr>
          <w:rFonts w:ascii="Times New Roman" w:hAnsi="Times New Roman"/>
          <w:sz w:val="28"/>
          <w:szCs w:val="28"/>
        </w:rPr>
        <w:t>січень-вересень</w:t>
      </w:r>
      <w:r>
        <w:rPr>
          <w:rFonts w:ascii="Times New Roman" w:hAnsi="Times New Roman"/>
          <w:sz w:val="28"/>
          <w:szCs w:val="28"/>
        </w:rPr>
        <w:t xml:space="preserve"> 2020 року</w:t>
      </w:r>
      <w:r w:rsidRPr="00FE670E">
        <w:rPr>
          <w:rFonts w:ascii="Times New Roman" w:hAnsi="Times New Roman"/>
          <w:sz w:val="28"/>
          <w:szCs w:val="28"/>
        </w:rPr>
        <w:t xml:space="preserve"> становить </w:t>
      </w:r>
      <w:r w:rsidR="005C633C">
        <w:rPr>
          <w:rFonts w:ascii="Times New Roman" w:hAnsi="Times New Roman"/>
          <w:sz w:val="28"/>
          <w:szCs w:val="28"/>
        </w:rPr>
        <w:t>106,1</w:t>
      </w:r>
      <w:r w:rsidRPr="00FE670E">
        <w:rPr>
          <w:rFonts w:ascii="Times New Roman" w:hAnsi="Times New Roman"/>
          <w:sz w:val="28"/>
          <w:szCs w:val="28"/>
        </w:rPr>
        <w:t>% (</w:t>
      </w:r>
      <w:r w:rsidR="005C633C">
        <w:rPr>
          <w:rFonts w:ascii="Times New Roman" w:hAnsi="Times New Roman"/>
          <w:sz w:val="28"/>
          <w:szCs w:val="28"/>
        </w:rPr>
        <w:t>10 014</w:t>
      </w:r>
      <w:r w:rsidR="00EE325D">
        <w:rPr>
          <w:rFonts w:ascii="Times New Roman" w:hAnsi="Times New Roman"/>
          <w:sz w:val="28"/>
          <w:szCs w:val="28"/>
        </w:rPr>
        <w:t>,</w:t>
      </w:r>
      <w:r w:rsidR="005C633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70E">
        <w:rPr>
          <w:rFonts w:ascii="Times New Roman" w:hAnsi="Times New Roman"/>
          <w:sz w:val="28"/>
          <w:szCs w:val="28"/>
        </w:rPr>
        <w:t>тис.грн</w:t>
      </w:r>
      <w:proofErr w:type="spellEnd"/>
      <w:r w:rsidRPr="00FE670E">
        <w:rPr>
          <w:rFonts w:ascii="Times New Roman" w:hAnsi="Times New Roman"/>
          <w:sz w:val="28"/>
          <w:szCs w:val="28"/>
        </w:rPr>
        <w:t>.)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E670E">
        <w:rPr>
          <w:rFonts w:ascii="Times New Roman" w:hAnsi="Times New Roman"/>
          <w:sz w:val="28"/>
          <w:szCs w:val="28"/>
        </w:rPr>
        <w:t xml:space="preserve">Темп  росту у порівнянні з аналогічним </w:t>
      </w:r>
      <w:r w:rsidRPr="00FE670E">
        <w:rPr>
          <w:rFonts w:ascii="Times New Roman" w:hAnsi="Times New Roman"/>
          <w:sz w:val="28"/>
          <w:szCs w:val="28"/>
        </w:rPr>
        <w:lastRenderedPageBreak/>
        <w:t xml:space="preserve">періодом минулого року становить </w:t>
      </w:r>
      <w:r w:rsidR="005C633C">
        <w:rPr>
          <w:rFonts w:ascii="Times New Roman" w:hAnsi="Times New Roman"/>
          <w:sz w:val="28"/>
          <w:szCs w:val="28"/>
        </w:rPr>
        <w:t>116,9</w:t>
      </w:r>
      <w:r w:rsidRPr="00FE670E">
        <w:rPr>
          <w:rFonts w:ascii="Times New Roman" w:hAnsi="Times New Roman"/>
          <w:sz w:val="28"/>
          <w:szCs w:val="28"/>
        </w:rPr>
        <w:t>% (</w:t>
      </w:r>
      <w:r>
        <w:rPr>
          <w:rFonts w:ascii="Times New Roman" w:hAnsi="Times New Roman"/>
          <w:sz w:val="28"/>
          <w:szCs w:val="28"/>
        </w:rPr>
        <w:t>над</w:t>
      </w:r>
      <w:r w:rsidR="00DC6D68">
        <w:rPr>
          <w:rFonts w:ascii="Times New Roman" w:hAnsi="Times New Roman"/>
          <w:sz w:val="28"/>
          <w:szCs w:val="28"/>
        </w:rPr>
        <w:t xml:space="preserve">ходження збільшились на </w:t>
      </w:r>
      <w:r w:rsidR="005C633C">
        <w:rPr>
          <w:rFonts w:ascii="Times New Roman" w:hAnsi="Times New Roman"/>
          <w:sz w:val="28"/>
          <w:szCs w:val="28"/>
        </w:rPr>
        <w:t xml:space="preserve">                         1 535,4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70E">
        <w:rPr>
          <w:rFonts w:ascii="Times New Roman" w:hAnsi="Times New Roman"/>
          <w:sz w:val="28"/>
          <w:szCs w:val="28"/>
        </w:rPr>
        <w:t>тис.грн</w:t>
      </w:r>
      <w:proofErr w:type="spellEnd"/>
      <w:r w:rsidRPr="00FE670E">
        <w:rPr>
          <w:rFonts w:ascii="Times New Roman" w:hAnsi="Times New Roman"/>
          <w:sz w:val="28"/>
          <w:szCs w:val="28"/>
        </w:rPr>
        <w:t xml:space="preserve">.). </w:t>
      </w:r>
    </w:p>
    <w:p w:rsidR="00F30B97" w:rsidRDefault="00F30B97" w:rsidP="00F30B97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31AC6" w:rsidRPr="005C633C" w:rsidRDefault="00F31AC6" w:rsidP="00F30B97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92554" w:rsidRPr="00F2507A" w:rsidRDefault="00413DC1" w:rsidP="00F30B9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30B97">
        <w:rPr>
          <w:rFonts w:ascii="Times New Roman" w:hAnsi="Times New Roman"/>
          <w:b/>
          <w:color w:val="000000"/>
          <w:sz w:val="28"/>
          <w:szCs w:val="28"/>
        </w:rPr>
        <w:t xml:space="preserve">Структура динаміки надходжень зі сплати єдиного податку </w:t>
      </w:r>
    </w:p>
    <w:p w:rsidR="00413DC1" w:rsidRDefault="00413DC1" w:rsidP="00F30B9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30B97">
        <w:rPr>
          <w:rFonts w:ascii="Times New Roman" w:hAnsi="Times New Roman"/>
          <w:b/>
          <w:color w:val="000000"/>
          <w:sz w:val="28"/>
          <w:szCs w:val="28"/>
        </w:rPr>
        <w:t xml:space="preserve">у розрізі платежів </w:t>
      </w:r>
    </w:p>
    <w:p w:rsidR="00F31AC6" w:rsidRPr="00F30B97" w:rsidRDefault="00F31AC6" w:rsidP="00F30B9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3DC1" w:rsidRPr="002E00D5" w:rsidRDefault="0074071B" w:rsidP="00D27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2E00D5">
        <w:rPr>
          <w:rFonts w:ascii="Times New Roman" w:hAnsi="Times New Roman"/>
          <w:noProof/>
          <w:color w:val="0D0D0D" w:themeColor="text1" w:themeTint="F2"/>
          <w:sz w:val="28"/>
          <w:szCs w:val="28"/>
          <w:lang w:val="ru-RU" w:eastAsia="ru-RU"/>
        </w:rPr>
        <w:drawing>
          <wp:inline distT="0" distB="0" distL="0" distR="0" wp14:anchorId="759F5692" wp14:editId="7CC9266E">
            <wp:extent cx="6312535" cy="3657600"/>
            <wp:effectExtent l="38100" t="57150" r="50165" b="38100"/>
            <wp:docPr id="9" name="Схе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5" r:lo="rId36" r:qs="rId37" r:cs="rId38"/>
              </a:graphicData>
            </a:graphic>
          </wp:inline>
        </w:drawing>
      </w:r>
    </w:p>
    <w:p w:rsidR="00413DC1" w:rsidRPr="00EE6A38" w:rsidRDefault="00413DC1" w:rsidP="001326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3DC1" w:rsidRPr="00AC43D0" w:rsidRDefault="00413DC1" w:rsidP="00E7196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sz w:val="28"/>
          <w:szCs w:val="28"/>
        </w:rPr>
        <w:t xml:space="preserve">Акцизного податку з </w:t>
      </w:r>
      <w:r w:rsidRPr="00AC43D0">
        <w:rPr>
          <w:rFonts w:ascii="Times New Roman" w:hAnsi="Times New Roman"/>
          <w:b/>
          <w:sz w:val="28"/>
          <w:szCs w:val="28"/>
        </w:rPr>
        <w:t>пального</w:t>
      </w:r>
      <w:r w:rsidRPr="00AC43D0">
        <w:rPr>
          <w:rFonts w:ascii="Times New Roman" w:hAnsi="Times New Roman"/>
          <w:sz w:val="28"/>
          <w:szCs w:val="28"/>
        </w:rPr>
        <w:t xml:space="preserve"> (виробленого в Україні) та акцизного податку з </w:t>
      </w:r>
      <w:r w:rsidRPr="00AC43D0">
        <w:rPr>
          <w:rFonts w:ascii="Times New Roman" w:hAnsi="Times New Roman"/>
          <w:b/>
          <w:sz w:val="28"/>
          <w:szCs w:val="28"/>
        </w:rPr>
        <w:t>пального</w:t>
      </w:r>
      <w:r w:rsidRPr="00AC43D0">
        <w:rPr>
          <w:rFonts w:ascii="Times New Roman" w:hAnsi="Times New Roman"/>
          <w:sz w:val="28"/>
          <w:szCs w:val="28"/>
        </w:rPr>
        <w:t xml:space="preserve"> (ввезеного на митну територію Україні) до бюджету громади за </w:t>
      </w:r>
      <w:r w:rsidR="00555943">
        <w:rPr>
          <w:rFonts w:ascii="Times New Roman" w:hAnsi="Times New Roman"/>
          <w:sz w:val="28"/>
          <w:szCs w:val="28"/>
        </w:rPr>
        <w:t>9 місяців</w:t>
      </w:r>
      <w:r w:rsidRPr="00AC43D0">
        <w:rPr>
          <w:rFonts w:ascii="Times New Roman" w:hAnsi="Times New Roman"/>
          <w:sz w:val="28"/>
          <w:szCs w:val="28"/>
        </w:rPr>
        <w:t xml:space="preserve"> 2020 року надійшло в сумі </w:t>
      </w:r>
      <w:r w:rsidR="00555943">
        <w:rPr>
          <w:rFonts w:ascii="Times New Roman" w:hAnsi="Times New Roman"/>
          <w:sz w:val="28"/>
          <w:szCs w:val="28"/>
        </w:rPr>
        <w:t>3 205,8</w:t>
      </w:r>
      <w:r w:rsidRPr="00AC43D0">
        <w:rPr>
          <w:rFonts w:ascii="Times New Roman" w:hAnsi="Times New Roman"/>
          <w:sz w:val="28"/>
          <w:szCs w:val="28"/>
        </w:rPr>
        <w:t xml:space="preserve"> тис. грн.</w:t>
      </w:r>
      <w:r w:rsidR="00737790" w:rsidRPr="00AC43D0">
        <w:rPr>
          <w:rFonts w:ascii="Times New Roman" w:hAnsi="Times New Roman"/>
          <w:sz w:val="28"/>
          <w:szCs w:val="28"/>
        </w:rPr>
        <w:t xml:space="preserve">, що на </w:t>
      </w:r>
      <w:r w:rsidR="00555943">
        <w:rPr>
          <w:rFonts w:ascii="Times New Roman" w:hAnsi="Times New Roman"/>
          <w:sz w:val="28"/>
          <w:szCs w:val="28"/>
        </w:rPr>
        <w:t>973,1</w:t>
      </w:r>
      <w:r w:rsidR="00737790" w:rsidRPr="00AC43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37790" w:rsidRPr="00AC43D0">
        <w:rPr>
          <w:rFonts w:ascii="Times New Roman" w:hAnsi="Times New Roman"/>
          <w:sz w:val="28"/>
          <w:szCs w:val="28"/>
        </w:rPr>
        <w:t>тис.грн</w:t>
      </w:r>
      <w:proofErr w:type="spellEnd"/>
      <w:r w:rsidR="00737790" w:rsidRPr="00AC43D0">
        <w:rPr>
          <w:rFonts w:ascii="Times New Roman" w:hAnsi="Times New Roman"/>
          <w:sz w:val="28"/>
          <w:szCs w:val="28"/>
        </w:rPr>
        <w:t>. (</w:t>
      </w:r>
      <w:r w:rsidR="00555943">
        <w:rPr>
          <w:rFonts w:ascii="Times New Roman" w:hAnsi="Times New Roman"/>
          <w:sz w:val="28"/>
          <w:szCs w:val="28"/>
        </w:rPr>
        <w:t>76,7</w:t>
      </w:r>
      <w:r w:rsidR="00737790" w:rsidRPr="00AC43D0">
        <w:rPr>
          <w:rFonts w:ascii="Times New Roman" w:hAnsi="Times New Roman"/>
          <w:sz w:val="28"/>
          <w:szCs w:val="28"/>
        </w:rPr>
        <w:t>%</w:t>
      </w:r>
      <w:r w:rsidR="00DB7C6F">
        <w:rPr>
          <w:rFonts w:ascii="Times New Roman" w:hAnsi="Times New Roman"/>
          <w:sz w:val="28"/>
          <w:szCs w:val="28"/>
        </w:rPr>
        <w:t>) менше від планового показника</w:t>
      </w:r>
      <w:r w:rsidR="00737790" w:rsidRPr="00AC43D0">
        <w:rPr>
          <w:rFonts w:ascii="Times New Roman" w:hAnsi="Times New Roman"/>
          <w:sz w:val="28"/>
          <w:szCs w:val="28"/>
        </w:rPr>
        <w:t xml:space="preserve"> та на </w:t>
      </w:r>
      <w:r w:rsidR="00555943">
        <w:rPr>
          <w:rFonts w:ascii="Times New Roman" w:hAnsi="Times New Roman"/>
          <w:sz w:val="28"/>
          <w:szCs w:val="28"/>
        </w:rPr>
        <w:t>84,3</w:t>
      </w:r>
      <w:r w:rsidR="00737790" w:rsidRPr="00AC43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37790" w:rsidRPr="00AC43D0">
        <w:rPr>
          <w:rFonts w:ascii="Times New Roman" w:hAnsi="Times New Roman"/>
          <w:sz w:val="28"/>
          <w:szCs w:val="28"/>
        </w:rPr>
        <w:t>тис.грн</w:t>
      </w:r>
      <w:proofErr w:type="spellEnd"/>
      <w:r w:rsidR="00555943">
        <w:rPr>
          <w:rFonts w:ascii="Times New Roman" w:hAnsi="Times New Roman"/>
          <w:sz w:val="28"/>
          <w:szCs w:val="28"/>
        </w:rPr>
        <w:t xml:space="preserve">. більше </w:t>
      </w:r>
      <w:r w:rsidR="00737790" w:rsidRPr="00AC43D0">
        <w:rPr>
          <w:rFonts w:ascii="Times New Roman" w:hAnsi="Times New Roman"/>
          <w:sz w:val="28"/>
          <w:szCs w:val="28"/>
        </w:rPr>
        <w:t xml:space="preserve"> ніж за аналогічний період</w:t>
      </w:r>
      <w:r w:rsidRPr="00AC43D0">
        <w:rPr>
          <w:rFonts w:ascii="Times New Roman" w:hAnsi="Times New Roman"/>
          <w:sz w:val="28"/>
          <w:szCs w:val="28"/>
        </w:rPr>
        <w:t xml:space="preserve"> 2019</w:t>
      </w:r>
      <w:r w:rsidR="00DB7C6F" w:rsidRPr="00DB7C6F">
        <w:rPr>
          <w:rFonts w:ascii="Times New Roman" w:hAnsi="Times New Roman"/>
          <w:sz w:val="28"/>
          <w:szCs w:val="28"/>
        </w:rPr>
        <w:t xml:space="preserve"> </w:t>
      </w:r>
      <w:r w:rsidR="00DB7C6F">
        <w:rPr>
          <w:rFonts w:ascii="Times New Roman" w:hAnsi="Times New Roman"/>
          <w:sz w:val="28"/>
          <w:szCs w:val="28"/>
        </w:rPr>
        <w:t>року</w:t>
      </w:r>
      <w:r w:rsidRPr="00AC43D0">
        <w:rPr>
          <w:rFonts w:ascii="Times New Roman" w:hAnsi="Times New Roman"/>
          <w:sz w:val="28"/>
          <w:szCs w:val="28"/>
        </w:rPr>
        <w:t>.</w:t>
      </w:r>
    </w:p>
    <w:p w:rsidR="00413DC1" w:rsidRPr="00AC43D0" w:rsidRDefault="00413DC1" w:rsidP="00E7196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color w:val="000000"/>
          <w:sz w:val="28"/>
          <w:szCs w:val="28"/>
        </w:rPr>
        <w:t xml:space="preserve">Акцизного податку з реалізації суб'єктами господарювання </w:t>
      </w:r>
      <w:r w:rsidRPr="00AC43D0">
        <w:rPr>
          <w:rFonts w:ascii="Times New Roman" w:hAnsi="Times New Roman"/>
          <w:b/>
          <w:color w:val="000000"/>
          <w:sz w:val="28"/>
          <w:szCs w:val="28"/>
        </w:rPr>
        <w:t>роздрібної торгівлі підакцизних товарів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отримано </w:t>
      </w:r>
      <w:r w:rsidR="00555943">
        <w:rPr>
          <w:rFonts w:ascii="Times New Roman" w:hAnsi="Times New Roman"/>
          <w:color w:val="000000"/>
          <w:sz w:val="28"/>
          <w:szCs w:val="28"/>
        </w:rPr>
        <w:t>1 844,7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>. (</w:t>
      </w:r>
      <w:r w:rsidR="0085116D" w:rsidRPr="00AC43D0">
        <w:rPr>
          <w:rFonts w:ascii="Times New Roman" w:hAnsi="Times New Roman"/>
          <w:color w:val="000000"/>
          <w:sz w:val="28"/>
          <w:szCs w:val="28"/>
        </w:rPr>
        <w:t>97,8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% до планового завдання на звітний період,  та більше ніж за відповідний період минулого року на </w:t>
      </w:r>
      <w:r w:rsidR="00555943">
        <w:rPr>
          <w:rFonts w:ascii="Times New Roman" w:hAnsi="Times New Roman"/>
          <w:color w:val="000000"/>
          <w:sz w:val="28"/>
          <w:szCs w:val="28"/>
        </w:rPr>
        <w:t>7,1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%, або на </w:t>
      </w:r>
      <w:r w:rsidR="00555943">
        <w:rPr>
          <w:rFonts w:ascii="Times New Roman" w:hAnsi="Times New Roman"/>
          <w:color w:val="000000"/>
          <w:sz w:val="28"/>
          <w:szCs w:val="28"/>
        </w:rPr>
        <w:t>126,7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 xml:space="preserve">.). </w:t>
      </w:r>
    </w:p>
    <w:p w:rsidR="00413DC1" w:rsidRPr="00AC43D0" w:rsidRDefault="00413DC1" w:rsidP="0035136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DC1" w:rsidRPr="00AC43D0" w:rsidRDefault="00413DC1" w:rsidP="00EE6A3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b/>
          <w:color w:val="000000"/>
          <w:sz w:val="28"/>
          <w:szCs w:val="28"/>
        </w:rPr>
        <w:t>Податку на прибуток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комунальних підприємств до бюджету ОТГ надійшло 12,1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>.</w:t>
      </w:r>
    </w:p>
    <w:p w:rsidR="00413DC1" w:rsidRPr="00AC43D0" w:rsidRDefault="00413DC1" w:rsidP="00EE6A3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b/>
          <w:color w:val="000000"/>
          <w:sz w:val="28"/>
          <w:szCs w:val="28"/>
        </w:rPr>
        <w:t>Рентної плати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, а саме, за користування надрами,  </w:t>
      </w:r>
      <w:r w:rsidRPr="00AC43D0">
        <w:rPr>
          <w:rFonts w:ascii="Times New Roman" w:hAnsi="Times New Roman"/>
          <w:sz w:val="28"/>
          <w:szCs w:val="28"/>
        </w:rPr>
        <w:t xml:space="preserve">за </w:t>
      </w:r>
      <w:r w:rsidR="00485D77">
        <w:rPr>
          <w:rFonts w:ascii="Times New Roman" w:hAnsi="Times New Roman"/>
          <w:sz w:val="28"/>
          <w:szCs w:val="28"/>
        </w:rPr>
        <w:t>9 місяців</w:t>
      </w:r>
      <w:r w:rsidR="0085116D" w:rsidRPr="00AC43D0">
        <w:rPr>
          <w:rFonts w:ascii="Times New Roman" w:hAnsi="Times New Roman"/>
          <w:sz w:val="28"/>
          <w:szCs w:val="28"/>
        </w:rPr>
        <w:t xml:space="preserve"> 2020</w:t>
      </w:r>
      <w:r w:rsidRPr="00AC43D0">
        <w:rPr>
          <w:rFonts w:ascii="Times New Roman" w:hAnsi="Times New Roman"/>
          <w:sz w:val="28"/>
          <w:szCs w:val="28"/>
        </w:rPr>
        <w:t xml:space="preserve"> року 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надійшло в сумі </w:t>
      </w:r>
      <w:r w:rsidR="00485D77">
        <w:rPr>
          <w:rFonts w:ascii="Times New Roman" w:hAnsi="Times New Roman"/>
          <w:color w:val="000000"/>
          <w:sz w:val="28"/>
          <w:szCs w:val="28"/>
        </w:rPr>
        <w:t>103,9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 xml:space="preserve">. при плані </w:t>
      </w:r>
      <w:r w:rsidR="00485D77">
        <w:rPr>
          <w:rFonts w:ascii="Times New Roman" w:hAnsi="Times New Roman"/>
          <w:color w:val="000000"/>
          <w:sz w:val="28"/>
          <w:szCs w:val="28"/>
        </w:rPr>
        <w:t>73,3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>.</w:t>
      </w:r>
      <w:r w:rsidR="00DD0292">
        <w:rPr>
          <w:rFonts w:ascii="Times New Roman" w:hAnsi="Times New Roman"/>
          <w:color w:val="000000"/>
          <w:sz w:val="28"/>
          <w:szCs w:val="28"/>
        </w:rPr>
        <w:t xml:space="preserve">, що становить </w:t>
      </w:r>
      <w:r w:rsidR="00485D77">
        <w:rPr>
          <w:rFonts w:ascii="Times New Roman" w:hAnsi="Times New Roman"/>
          <w:color w:val="000000"/>
          <w:sz w:val="28"/>
          <w:szCs w:val="28"/>
        </w:rPr>
        <w:t>141,7</w:t>
      </w:r>
      <w:r w:rsidR="00DD0292">
        <w:rPr>
          <w:rFonts w:ascii="Times New Roman" w:hAnsi="Times New Roman"/>
          <w:color w:val="000000"/>
          <w:sz w:val="28"/>
          <w:szCs w:val="28"/>
        </w:rPr>
        <w:t>%.</w:t>
      </w:r>
    </w:p>
    <w:p w:rsidR="00413DC1" w:rsidRDefault="00413DC1" w:rsidP="00EE6A3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413DC1" w:rsidRPr="009D14B3" w:rsidRDefault="00413DC1" w:rsidP="006B74C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C879B8">
        <w:rPr>
          <w:rFonts w:ascii="Times New Roman" w:hAnsi="Times New Roman"/>
          <w:b/>
          <w:bCs/>
          <w:sz w:val="28"/>
          <w:szCs w:val="28"/>
          <w:u w:val="single"/>
        </w:rPr>
        <w:t>Неподаткові надходження</w:t>
      </w:r>
    </w:p>
    <w:p w:rsidR="00413DC1" w:rsidRPr="006B74C1" w:rsidRDefault="00413DC1" w:rsidP="006B74C1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413DC1" w:rsidRPr="006B74C1" w:rsidRDefault="00413DC1" w:rsidP="009839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01E5">
        <w:rPr>
          <w:rFonts w:ascii="Times New Roman" w:hAnsi="Times New Roman"/>
          <w:color w:val="000000"/>
          <w:sz w:val="28"/>
          <w:szCs w:val="28"/>
        </w:rPr>
        <w:t xml:space="preserve">Планові показники неподаткових платежів </w:t>
      </w:r>
      <w:r>
        <w:rPr>
          <w:rFonts w:ascii="TimesNewRomanPSMT" w:hAnsi="TimesNewRomanPSMT"/>
          <w:sz w:val="28"/>
          <w:szCs w:val="28"/>
        </w:rPr>
        <w:t xml:space="preserve">за </w:t>
      </w:r>
      <w:r w:rsidR="00411FC5">
        <w:rPr>
          <w:rFonts w:ascii="Times New Roman" w:hAnsi="Times New Roman"/>
          <w:sz w:val="28"/>
          <w:szCs w:val="28"/>
        </w:rPr>
        <w:t>9 місяців</w:t>
      </w:r>
      <w:r w:rsidR="0085116D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020</w:t>
      </w:r>
      <w:r w:rsidRPr="000D64A2">
        <w:rPr>
          <w:rFonts w:ascii="TimesNewRomanPSMT" w:hAnsi="TimesNewRomanPSMT"/>
          <w:sz w:val="28"/>
          <w:szCs w:val="28"/>
        </w:rPr>
        <w:t xml:space="preserve"> року </w:t>
      </w:r>
      <w:r w:rsidRPr="00C501E5">
        <w:rPr>
          <w:rFonts w:ascii="Times New Roman" w:hAnsi="Times New Roman"/>
          <w:color w:val="000000"/>
          <w:sz w:val="28"/>
          <w:szCs w:val="28"/>
        </w:rPr>
        <w:t xml:space="preserve"> становлять </w:t>
      </w:r>
      <w:r w:rsidR="00411FC5">
        <w:rPr>
          <w:rFonts w:ascii="Times New Roman" w:hAnsi="Times New Roman"/>
          <w:b/>
          <w:color w:val="000000"/>
          <w:sz w:val="28"/>
          <w:szCs w:val="28"/>
        </w:rPr>
        <w:t>699,1</w:t>
      </w:r>
      <w:r w:rsidR="0085116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501E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501E5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C501E5">
        <w:rPr>
          <w:rFonts w:ascii="Times New Roman" w:hAnsi="Times New Roman"/>
          <w:color w:val="000000"/>
          <w:sz w:val="28"/>
          <w:szCs w:val="28"/>
        </w:rPr>
        <w:t xml:space="preserve">.,  фактичні надходження склали  </w:t>
      </w:r>
      <w:r w:rsidR="00411FC5">
        <w:rPr>
          <w:rFonts w:ascii="Times New Roman" w:hAnsi="Times New Roman"/>
          <w:b/>
          <w:color w:val="000000"/>
          <w:sz w:val="28"/>
          <w:szCs w:val="28"/>
        </w:rPr>
        <w:t>881,7</w:t>
      </w:r>
      <w:r w:rsidRPr="00C501E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501E5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C501E5">
        <w:rPr>
          <w:rFonts w:ascii="Times New Roman" w:hAnsi="Times New Roman"/>
          <w:color w:val="000000"/>
          <w:sz w:val="28"/>
          <w:szCs w:val="28"/>
        </w:rPr>
        <w:t>.,</w:t>
      </w:r>
      <w:r w:rsidRPr="006B74C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або</w:t>
      </w:r>
      <w:r w:rsidRPr="006B74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1FC5">
        <w:rPr>
          <w:rFonts w:ascii="Times New Roman" w:hAnsi="Times New Roman"/>
          <w:color w:val="000000"/>
          <w:sz w:val="28"/>
          <w:szCs w:val="28"/>
        </w:rPr>
        <w:t>126,1</w:t>
      </w:r>
      <w:r>
        <w:rPr>
          <w:rFonts w:ascii="Times New Roman" w:hAnsi="Times New Roman"/>
          <w:color w:val="000000"/>
          <w:sz w:val="28"/>
          <w:szCs w:val="28"/>
        </w:rPr>
        <w:t>%</w:t>
      </w:r>
      <w:r w:rsidRPr="006B74C1">
        <w:rPr>
          <w:rFonts w:ascii="Times New Roman" w:hAnsi="Times New Roman"/>
          <w:color w:val="000000"/>
          <w:sz w:val="28"/>
          <w:szCs w:val="28"/>
        </w:rPr>
        <w:t xml:space="preserve"> до</w:t>
      </w:r>
      <w:r>
        <w:rPr>
          <w:rFonts w:ascii="Times New Roman" w:hAnsi="Times New Roman"/>
          <w:color w:val="000000"/>
          <w:sz w:val="28"/>
          <w:szCs w:val="28"/>
        </w:rPr>
        <w:t xml:space="preserve"> уточненого</w:t>
      </w:r>
      <w:r w:rsidRPr="006B74C1">
        <w:rPr>
          <w:rFonts w:ascii="Times New Roman" w:hAnsi="Times New Roman"/>
          <w:color w:val="000000"/>
          <w:sz w:val="28"/>
          <w:szCs w:val="28"/>
        </w:rPr>
        <w:t xml:space="preserve"> плану. Основні надходження забезпечили:</w:t>
      </w:r>
    </w:p>
    <w:p w:rsidR="00413DC1" w:rsidRPr="006B74C1" w:rsidRDefault="00413DC1" w:rsidP="009839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B74C1">
        <w:rPr>
          <w:rFonts w:ascii="Times New Roman" w:hAnsi="Times New Roman"/>
          <w:color w:val="000000"/>
          <w:sz w:val="28"/>
          <w:szCs w:val="28"/>
        </w:rPr>
        <w:lastRenderedPageBreak/>
        <w:t xml:space="preserve">- </w:t>
      </w:r>
      <w:r w:rsidRPr="006B74C1">
        <w:rPr>
          <w:rFonts w:ascii="Times New Roman" w:hAnsi="Times New Roman"/>
          <w:b/>
          <w:bCs/>
          <w:color w:val="000000"/>
          <w:sz w:val="28"/>
          <w:szCs w:val="28"/>
        </w:rPr>
        <w:t>інш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і надходження (</w:t>
      </w:r>
      <w:r w:rsidRPr="00A45008">
        <w:rPr>
          <w:rFonts w:ascii="Times New Roman" w:hAnsi="Times New Roman"/>
          <w:bCs/>
          <w:color w:val="000000"/>
          <w:sz w:val="28"/>
          <w:szCs w:val="28"/>
        </w:rPr>
        <w:t>адміністративні штрафи</w:t>
      </w:r>
      <w:r>
        <w:rPr>
          <w:rFonts w:ascii="Times New Roman" w:hAnsi="Times New Roman"/>
          <w:bCs/>
          <w:color w:val="000000"/>
          <w:sz w:val="28"/>
          <w:szCs w:val="28"/>
        </w:rPr>
        <w:t>, с</w:t>
      </w:r>
      <w:r w:rsidRPr="00A45008">
        <w:rPr>
          <w:rFonts w:ascii="Times New Roman" w:hAnsi="Times New Roman"/>
          <w:bCs/>
          <w:color w:val="000000"/>
          <w:sz w:val="28"/>
          <w:szCs w:val="28"/>
        </w:rPr>
        <w:t>анкції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) </w:t>
      </w:r>
      <w:r w:rsidR="00DB1A74">
        <w:rPr>
          <w:rFonts w:ascii="Times New Roman" w:hAnsi="Times New Roman"/>
          <w:bCs/>
          <w:color w:val="000000"/>
          <w:sz w:val="28"/>
          <w:szCs w:val="28"/>
        </w:rPr>
        <w:t xml:space="preserve">становлять              </w:t>
      </w:r>
      <w:r w:rsidR="00411FC5" w:rsidRPr="00DA1DA7">
        <w:rPr>
          <w:rFonts w:ascii="Times New Roman" w:hAnsi="Times New Roman"/>
          <w:bCs/>
          <w:color w:val="000000"/>
          <w:sz w:val="28"/>
          <w:szCs w:val="28"/>
        </w:rPr>
        <w:t>270,0</w:t>
      </w:r>
      <w:r w:rsidRPr="006B74C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., що </w:t>
      </w:r>
      <w:r w:rsidRPr="006B74C1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411FC5" w:rsidRPr="00DA1DA7">
        <w:rPr>
          <w:rFonts w:ascii="Times New Roman" w:hAnsi="Times New Roman"/>
          <w:color w:val="000000"/>
          <w:sz w:val="28"/>
          <w:szCs w:val="28"/>
        </w:rPr>
        <w:t>127,5</w:t>
      </w:r>
      <w:r w:rsidRPr="006B74C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B74C1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6B74C1">
        <w:rPr>
          <w:rFonts w:ascii="Times New Roman" w:hAnsi="Times New Roman"/>
          <w:color w:val="000000"/>
          <w:sz w:val="28"/>
          <w:szCs w:val="28"/>
        </w:rPr>
        <w:t xml:space="preserve">. більше від </w:t>
      </w:r>
      <w:r>
        <w:rPr>
          <w:rFonts w:ascii="Times New Roman" w:hAnsi="Times New Roman"/>
          <w:color w:val="000000"/>
          <w:sz w:val="28"/>
          <w:szCs w:val="28"/>
        </w:rPr>
        <w:t>плану</w:t>
      </w:r>
      <w:r w:rsidRPr="006B74C1">
        <w:rPr>
          <w:rFonts w:ascii="Times New Roman" w:hAnsi="Times New Roman"/>
          <w:color w:val="000000"/>
          <w:sz w:val="28"/>
          <w:szCs w:val="28"/>
        </w:rPr>
        <w:t>;</w:t>
      </w:r>
    </w:p>
    <w:p w:rsidR="00413DC1" w:rsidRDefault="00413DC1" w:rsidP="009839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B74C1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6B74C1">
        <w:rPr>
          <w:rFonts w:ascii="Times New Roman" w:hAnsi="Times New Roman"/>
          <w:b/>
          <w:bCs/>
          <w:color w:val="000000"/>
          <w:sz w:val="28"/>
          <w:szCs w:val="28"/>
        </w:rPr>
        <w:t xml:space="preserve">адміністративний збір за проведення державної реєстрації </w:t>
      </w:r>
      <w:r w:rsidRPr="006B74C1">
        <w:rPr>
          <w:rFonts w:ascii="Times New Roman" w:hAnsi="Times New Roman"/>
          <w:color w:val="000000"/>
          <w:sz w:val="28"/>
          <w:szCs w:val="28"/>
        </w:rPr>
        <w:t xml:space="preserve">юридичних осіб, фізичних осіб – підприємців та громадських формувань – </w:t>
      </w:r>
      <w:r w:rsidR="00BE7A74" w:rsidRPr="00DA1DA7">
        <w:rPr>
          <w:rFonts w:ascii="Times New Roman" w:hAnsi="Times New Roman"/>
          <w:color w:val="000000"/>
          <w:sz w:val="28"/>
          <w:szCs w:val="28"/>
        </w:rPr>
        <w:t>35,0</w:t>
      </w:r>
      <w:r w:rsidRPr="006B74C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B74C1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6B74C1">
        <w:rPr>
          <w:rFonts w:ascii="Times New Roman" w:hAnsi="Times New Roman"/>
          <w:color w:val="000000"/>
          <w:sz w:val="28"/>
          <w:szCs w:val="28"/>
        </w:rPr>
        <w:t xml:space="preserve">., що становить </w:t>
      </w:r>
      <w:r w:rsidR="00BE7A74">
        <w:rPr>
          <w:rFonts w:ascii="Times New Roman" w:hAnsi="Times New Roman"/>
          <w:color w:val="000000"/>
          <w:sz w:val="28"/>
          <w:szCs w:val="28"/>
        </w:rPr>
        <w:t>119,9</w:t>
      </w:r>
      <w:r>
        <w:rPr>
          <w:rFonts w:ascii="Times New Roman" w:hAnsi="Times New Roman"/>
          <w:color w:val="000000"/>
          <w:sz w:val="28"/>
          <w:szCs w:val="28"/>
        </w:rPr>
        <w:t xml:space="preserve"> %</w:t>
      </w:r>
      <w:r w:rsidRPr="006B74C1">
        <w:rPr>
          <w:rFonts w:ascii="Times New Roman" w:hAnsi="Times New Roman"/>
          <w:color w:val="000000"/>
          <w:sz w:val="28"/>
          <w:szCs w:val="28"/>
        </w:rPr>
        <w:t xml:space="preserve"> до планового завдання </w:t>
      </w:r>
      <w:r w:rsidR="00DB1A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B74C1">
        <w:rPr>
          <w:rFonts w:ascii="Times New Roman" w:hAnsi="Times New Roman"/>
          <w:color w:val="000000"/>
          <w:sz w:val="28"/>
          <w:szCs w:val="28"/>
        </w:rPr>
        <w:t xml:space="preserve">(на </w:t>
      </w:r>
      <w:r w:rsid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7A74">
        <w:rPr>
          <w:rFonts w:ascii="Times New Roman" w:hAnsi="Times New Roman"/>
          <w:color w:val="000000"/>
          <w:sz w:val="28"/>
          <w:szCs w:val="28"/>
        </w:rPr>
        <w:t>2,6</w:t>
      </w:r>
      <w:r w:rsidRPr="006B74C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B74C1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6B74C1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більше</w:t>
      </w:r>
      <w:r w:rsidRPr="006B74C1">
        <w:rPr>
          <w:rFonts w:ascii="Times New Roman" w:hAnsi="Times New Roman"/>
          <w:color w:val="000000"/>
          <w:sz w:val="28"/>
          <w:szCs w:val="28"/>
        </w:rPr>
        <w:t xml:space="preserve"> від минулого року);</w:t>
      </w:r>
    </w:p>
    <w:p w:rsidR="00413DC1" w:rsidRPr="00527369" w:rsidRDefault="00413DC1" w:rsidP="009839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527369">
        <w:rPr>
          <w:rFonts w:ascii="Times New Roman" w:hAnsi="Times New Roman"/>
          <w:b/>
          <w:color w:val="000000"/>
          <w:sz w:val="28"/>
          <w:szCs w:val="28"/>
        </w:rPr>
        <w:t>плата за надання інших адміністративних послуг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27369">
        <w:rPr>
          <w:rFonts w:ascii="Times New Roman" w:hAnsi="Times New Roman"/>
          <w:color w:val="000000"/>
          <w:sz w:val="28"/>
          <w:szCs w:val="28"/>
        </w:rPr>
        <w:t xml:space="preserve">при плані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="00DB1A7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7A74">
        <w:rPr>
          <w:rFonts w:ascii="Times New Roman" w:hAnsi="Times New Roman"/>
          <w:color w:val="000000"/>
          <w:sz w:val="28"/>
          <w:szCs w:val="28"/>
        </w:rPr>
        <w:t>409,0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надходження складають </w:t>
      </w:r>
      <w:r w:rsidR="00BE7A74">
        <w:rPr>
          <w:rFonts w:ascii="Times New Roman" w:hAnsi="Times New Roman"/>
          <w:color w:val="000000"/>
          <w:sz w:val="28"/>
          <w:szCs w:val="28"/>
        </w:rPr>
        <w:t>283,3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., або </w:t>
      </w:r>
      <w:r w:rsidR="00BE7A74">
        <w:rPr>
          <w:rFonts w:ascii="Times New Roman" w:hAnsi="Times New Roman"/>
          <w:color w:val="000000"/>
          <w:sz w:val="28"/>
          <w:szCs w:val="28"/>
        </w:rPr>
        <w:t>69,3</w:t>
      </w:r>
      <w:r>
        <w:rPr>
          <w:rFonts w:ascii="Times New Roman" w:hAnsi="Times New Roman"/>
          <w:color w:val="000000"/>
          <w:sz w:val="28"/>
          <w:szCs w:val="28"/>
        </w:rPr>
        <w:t>%;</w:t>
      </w:r>
    </w:p>
    <w:p w:rsidR="00413DC1" w:rsidRPr="006B74C1" w:rsidRDefault="00413DC1" w:rsidP="009839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B74C1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6B74C1">
        <w:rPr>
          <w:rFonts w:ascii="Times New Roman" w:hAnsi="Times New Roman"/>
          <w:b/>
          <w:bCs/>
          <w:color w:val="000000"/>
          <w:sz w:val="28"/>
          <w:szCs w:val="28"/>
        </w:rPr>
        <w:t xml:space="preserve">адміністративний збір за державну реєстрацію речових прав </w:t>
      </w:r>
      <w:r w:rsidRPr="006B74C1">
        <w:rPr>
          <w:rFonts w:ascii="Times New Roman" w:hAnsi="Times New Roman"/>
          <w:color w:val="000000"/>
          <w:sz w:val="28"/>
          <w:szCs w:val="28"/>
        </w:rPr>
        <w:t xml:space="preserve">на нерухоме майно та їх обтяжень – </w:t>
      </w:r>
      <w:r w:rsidR="00BE7A74">
        <w:rPr>
          <w:rFonts w:ascii="Times New Roman" w:hAnsi="Times New Roman"/>
          <w:color w:val="000000"/>
          <w:sz w:val="28"/>
          <w:szCs w:val="28"/>
        </w:rPr>
        <w:t>194,4</w:t>
      </w:r>
      <w:r w:rsidRPr="006B74C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6B74C1">
        <w:rPr>
          <w:rFonts w:ascii="Times New Roman" w:hAnsi="Times New Roman"/>
          <w:color w:val="000000"/>
          <w:sz w:val="28"/>
          <w:szCs w:val="28"/>
        </w:rPr>
        <w:t xml:space="preserve">тис. грн., що </w:t>
      </w:r>
      <w:r>
        <w:rPr>
          <w:rFonts w:ascii="Times New Roman" w:hAnsi="Times New Roman"/>
          <w:color w:val="000000"/>
          <w:sz w:val="28"/>
          <w:szCs w:val="28"/>
        </w:rPr>
        <w:t xml:space="preserve">становить </w:t>
      </w:r>
      <w:r w:rsidR="00BE7A74">
        <w:rPr>
          <w:rFonts w:ascii="Times New Roman" w:hAnsi="Times New Roman"/>
          <w:color w:val="000000"/>
          <w:sz w:val="28"/>
          <w:szCs w:val="28"/>
        </w:rPr>
        <w:t>168</w:t>
      </w:r>
      <w:r>
        <w:rPr>
          <w:rFonts w:ascii="Times New Roman" w:hAnsi="Times New Roman"/>
          <w:color w:val="000000"/>
          <w:sz w:val="28"/>
          <w:szCs w:val="28"/>
        </w:rPr>
        <w:t>% до плану,</w:t>
      </w:r>
      <w:r w:rsidRPr="006B74C1">
        <w:rPr>
          <w:rFonts w:ascii="Times New Roman" w:hAnsi="Times New Roman"/>
          <w:color w:val="000000"/>
          <w:sz w:val="28"/>
          <w:szCs w:val="28"/>
        </w:rPr>
        <w:t xml:space="preserve"> у порівнянні з відповідним періодом минулого року надходження </w:t>
      </w:r>
      <w:r>
        <w:rPr>
          <w:rFonts w:ascii="Times New Roman" w:hAnsi="Times New Roman"/>
          <w:color w:val="000000"/>
          <w:sz w:val="28"/>
          <w:szCs w:val="28"/>
        </w:rPr>
        <w:t>збільшились</w:t>
      </w:r>
      <w:r w:rsidRPr="006B74C1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BE7A74" w:rsidRPr="00DA1DA7">
        <w:rPr>
          <w:rFonts w:ascii="Times New Roman" w:hAnsi="Times New Roman"/>
          <w:color w:val="000000"/>
          <w:sz w:val="28"/>
          <w:szCs w:val="28"/>
        </w:rPr>
        <w:t>12,6</w:t>
      </w:r>
      <w:r w:rsidRPr="006B74C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B74C1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6B74C1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, або на </w:t>
      </w:r>
      <w:r w:rsidR="00BE7A74">
        <w:rPr>
          <w:rFonts w:ascii="Times New Roman" w:hAnsi="Times New Roman"/>
          <w:color w:val="000000"/>
          <w:sz w:val="28"/>
          <w:szCs w:val="28"/>
        </w:rPr>
        <w:t>6,9</w:t>
      </w:r>
      <w:r>
        <w:rPr>
          <w:rFonts w:ascii="Times New Roman" w:hAnsi="Times New Roman"/>
          <w:color w:val="000000"/>
          <w:sz w:val="28"/>
          <w:szCs w:val="28"/>
        </w:rPr>
        <w:t>%</w:t>
      </w:r>
      <w:r w:rsidRPr="006B74C1">
        <w:rPr>
          <w:rFonts w:ascii="Times New Roman" w:hAnsi="Times New Roman"/>
          <w:color w:val="000000"/>
          <w:sz w:val="28"/>
          <w:szCs w:val="28"/>
        </w:rPr>
        <w:t>);</w:t>
      </w:r>
    </w:p>
    <w:p w:rsidR="00413DC1" w:rsidRPr="006B74C1" w:rsidRDefault="00413DC1" w:rsidP="009839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B74C1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6B74C1">
        <w:rPr>
          <w:rFonts w:ascii="Times New Roman" w:hAnsi="Times New Roman"/>
          <w:b/>
          <w:bCs/>
          <w:color w:val="000000"/>
          <w:sz w:val="28"/>
          <w:szCs w:val="28"/>
        </w:rPr>
        <w:t xml:space="preserve">державне мито </w:t>
      </w:r>
      <w:r w:rsidRPr="006B74C1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342928">
        <w:rPr>
          <w:rFonts w:ascii="Times New Roman" w:hAnsi="Times New Roman"/>
          <w:color w:val="000000"/>
          <w:sz w:val="28"/>
          <w:szCs w:val="28"/>
        </w:rPr>
        <w:t>72,4</w:t>
      </w:r>
      <w:r w:rsid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тис. грн. В </w:t>
      </w:r>
      <w:r w:rsidRPr="006B74C1">
        <w:rPr>
          <w:rFonts w:ascii="Times New Roman" w:hAnsi="Times New Roman"/>
          <w:color w:val="000000"/>
          <w:sz w:val="28"/>
          <w:szCs w:val="28"/>
        </w:rPr>
        <w:t xml:space="preserve"> порівн</w:t>
      </w:r>
      <w:r>
        <w:rPr>
          <w:rFonts w:ascii="Times New Roman" w:hAnsi="Times New Roman"/>
          <w:color w:val="000000"/>
          <w:sz w:val="28"/>
          <w:szCs w:val="28"/>
        </w:rPr>
        <w:t>янні з аналогічним періодом 2019</w:t>
      </w:r>
      <w:r w:rsidR="00AC43D0">
        <w:rPr>
          <w:rFonts w:ascii="Times New Roman" w:hAnsi="Times New Roman"/>
          <w:color w:val="000000"/>
          <w:sz w:val="28"/>
          <w:szCs w:val="28"/>
        </w:rPr>
        <w:t xml:space="preserve"> року надходження зменшились </w:t>
      </w:r>
      <w:r w:rsidRPr="006B74C1">
        <w:rPr>
          <w:rFonts w:ascii="Times New Roman" w:hAnsi="Times New Roman"/>
          <w:color w:val="000000"/>
          <w:sz w:val="28"/>
          <w:szCs w:val="28"/>
        </w:rPr>
        <w:t>на</w:t>
      </w:r>
      <w:r w:rsidR="00DB1A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2928">
        <w:rPr>
          <w:rFonts w:ascii="Times New Roman" w:hAnsi="Times New Roman"/>
          <w:color w:val="000000"/>
          <w:sz w:val="28"/>
          <w:szCs w:val="28"/>
        </w:rPr>
        <w:t>15,2</w:t>
      </w:r>
      <w:r w:rsid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AC43D0">
        <w:rPr>
          <w:rFonts w:ascii="Times New Roman" w:hAnsi="Times New Roman"/>
          <w:color w:val="000000"/>
          <w:sz w:val="28"/>
          <w:szCs w:val="28"/>
        </w:rPr>
        <w:t>.</w:t>
      </w:r>
      <w:r w:rsidRPr="006B74C1">
        <w:rPr>
          <w:rFonts w:ascii="Times New Roman" w:hAnsi="Times New Roman"/>
          <w:color w:val="000000"/>
          <w:sz w:val="28"/>
          <w:szCs w:val="28"/>
        </w:rPr>
        <w:t>;</w:t>
      </w:r>
    </w:p>
    <w:p w:rsidR="00AC43D0" w:rsidRDefault="00413DC1" w:rsidP="009839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B74C1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6B74C1">
        <w:rPr>
          <w:rFonts w:ascii="Times New Roman" w:hAnsi="Times New Roman"/>
          <w:b/>
          <w:bCs/>
          <w:color w:val="000000"/>
          <w:sz w:val="28"/>
          <w:szCs w:val="28"/>
        </w:rPr>
        <w:t xml:space="preserve">інші </w:t>
      </w:r>
      <w:r w:rsidR="00AC43D0">
        <w:rPr>
          <w:rFonts w:ascii="Times New Roman" w:hAnsi="Times New Roman"/>
          <w:b/>
          <w:bCs/>
          <w:color w:val="000000"/>
          <w:sz w:val="28"/>
          <w:szCs w:val="28"/>
        </w:rPr>
        <w:t xml:space="preserve">неподаткові </w:t>
      </w:r>
      <w:r w:rsidRPr="006B74C1">
        <w:rPr>
          <w:rFonts w:ascii="Times New Roman" w:hAnsi="Times New Roman"/>
          <w:b/>
          <w:bCs/>
          <w:color w:val="000000"/>
          <w:sz w:val="28"/>
          <w:szCs w:val="28"/>
        </w:rPr>
        <w:t xml:space="preserve">надходження </w:t>
      </w:r>
      <w:r w:rsidR="000B6E07">
        <w:rPr>
          <w:rFonts w:ascii="Times New Roman" w:hAnsi="Times New Roman"/>
          <w:color w:val="000000"/>
          <w:sz w:val="28"/>
          <w:szCs w:val="28"/>
        </w:rPr>
        <w:t xml:space="preserve"> складають </w:t>
      </w:r>
      <w:r w:rsidR="00342928">
        <w:rPr>
          <w:rFonts w:ascii="Times New Roman" w:hAnsi="Times New Roman"/>
          <w:color w:val="000000"/>
          <w:sz w:val="28"/>
          <w:szCs w:val="28"/>
        </w:rPr>
        <w:t>26,6</w:t>
      </w:r>
      <w:r w:rsidR="000B6E0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B6E07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0B6E07">
        <w:rPr>
          <w:rFonts w:ascii="Times New Roman" w:hAnsi="Times New Roman"/>
          <w:color w:val="000000"/>
          <w:sz w:val="28"/>
          <w:szCs w:val="28"/>
        </w:rPr>
        <w:t>.</w:t>
      </w:r>
    </w:p>
    <w:p w:rsidR="00413DC1" w:rsidRDefault="00413DC1" w:rsidP="0031255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DC1" w:rsidRDefault="00413DC1" w:rsidP="003F461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</w:rPr>
      </w:pPr>
      <w:r w:rsidRPr="000C7F73"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</w:rPr>
        <w:t>Офіційні трансферти</w:t>
      </w:r>
      <w:r w:rsidRPr="003F4615"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</w:rPr>
        <w:t xml:space="preserve"> загального фонду</w:t>
      </w:r>
    </w:p>
    <w:p w:rsidR="00413DC1" w:rsidRDefault="00413DC1" w:rsidP="003F461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</w:rPr>
      </w:pPr>
    </w:p>
    <w:p w:rsidR="00A66BE5" w:rsidRDefault="00413DC1" w:rsidP="003F46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F4615">
        <w:rPr>
          <w:rFonts w:ascii="Times New Roman" w:hAnsi="Times New Roman"/>
          <w:color w:val="000000"/>
          <w:sz w:val="28"/>
          <w:szCs w:val="28"/>
        </w:rPr>
        <w:t xml:space="preserve">За </w:t>
      </w:r>
      <w:r>
        <w:rPr>
          <w:rFonts w:ascii="TimesNewRomanPSMT" w:hAnsi="TimesNewRomanPSMT"/>
          <w:sz w:val="28"/>
          <w:szCs w:val="28"/>
        </w:rPr>
        <w:t xml:space="preserve"> </w:t>
      </w:r>
      <w:r w:rsidR="00221F3B">
        <w:rPr>
          <w:rFonts w:ascii="Times New Roman" w:hAnsi="Times New Roman"/>
          <w:sz w:val="28"/>
          <w:szCs w:val="28"/>
        </w:rPr>
        <w:t>9 місяців</w:t>
      </w:r>
      <w:r>
        <w:rPr>
          <w:rFonts w:ascii="Times New Roman" w:hAnsi="Times New Roman"/>
          <w:sz w:val="28"/>
          <w:szCs w:val="28"/>
        </w:rPr>
        <w:t xml:space="preserve"> 2020</w:t>
      </w:r>
      <w:r w:rsidRPr="000D64A2">
        <w:rPr>
          <w:rFonts w:ascii="TimesNewRomanPSMT" w:hAnsi="TimesNewRomanPSMT"/>
          <w:sz w:val="28"/>
          <w:szCs w:val="28"/>
        </w:rPr>
        <w:t xml:space="preserve"> року </w:t>
      </w:r>
      <w:r w:rsidRPr="003F4615">
        <w:rPr>
          <w:rFonts w:ascii="Times New Roman" w:hAnsi="Times New Roman"/>
          <w:color w:val="000000"/>
          <w:sz w:val="28"/>
          <w:szCs w:val="28"/>
        </w:rPr>
        <w:t xml:space="preserve">до загального фонду  бюджету </w:t>
      </w:r>
      <w:r>
        <w:rPr>
          <w:rFonts w:ascii="Times New Roman" w:hAnsi="Times New Roman"/>
          <w:color w:val="000000"/>
          <w:sz w:val="28"/>
          <w:szCs w:val="28"/>
        </w:rPr>
        <w:t xml:space="preserve">громади </w:t>
      </w:r>
      <w:r w:rsidRPr="003F4615">
        <w:rPr>
          <w:rFonts w:ascii="Times New Roman" w:hAnsi="Times New Roman"/>
          <w:color w:val="000000"/>
          <w:sz w:val="28"/>
          <w:szCs w:val="28"/>
        </w:rPr>
        <w:t xml:space="preserve">надійшло </w:t>
      </w:r>
      <w:r w:rsidRPr="003F4615">
        <w:rPr>
          <w:rFonts w:ascii="Times New Roman" w:hAnsi="Times New Roman"/>
          <w:b/>
          <w:bCs/>
          <w:color w:val="000000"/>
          <w:sz w:val="28"/>
          <w:szCs w:val="28"/>
        </w:rPr>
        <w:t>офіційних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3F4615">
        <w:rPr>
          <w:rFonts w:ascii="Times New Roman" w:hAnsi="Times New Roman"/>
          <w:b/>
          <w:bCs/>
          <w:color w:val="000000"/>
          <w:sz w:val="28"/>
          <w:szCs w:val="28"/>
        </w:rPr>
        <w:t xml:space="preserve">трансфертів </w:t>
      </w:r>
      <w:r w:rsidRPr="003F4615">
        <w:rPr>
          <w:rFonts w:ascii="Times New Roman" w:hAnsi="Times New Roman"/>
          <w:color w:val="000000"/>
          <w:sz w:val="28"/>
          <w:szCs w:val="28"/>
        </w:rPr>
        <w:t xml:space="preserve">на загальну суму </w:t>
      </w:r>
      <w:r w:rsidR="00221F3B">
        <w:rPr>
          <w:rFonts w:ascii="Times New Roman" w:hAnsi="Times New Roman"/>
          <w:b/>
          <w:color w:val="000000"/>
          <w:sz w:val="28"/>
          <w:szCs w:val="28"/>
        </w:rPr>
        <w:t>36 807,3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F461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F4615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F4615">
        <w:rPr>
          <w:rFonts w:ascii="Times New Roman" w:hAnsi="Times New Roman"/>
          <w:color w:val="000000"/>
          <w:sz w:val="28"/>
          <w:szCs w:val="28"/>
        </w:rPr>
        <w:t xml:space="preserve">., </w:t>
      </w:r>
      <w:r>
        <w:rPr>
          <w:rFonts w:ascii="Times New Roman" w:hAnsi="Times New Roman"/>
          <w:color w:val="000000"/>
          <w:sz w:val="28"/>
          <w:szCs w:val="28"/>
        </w:rPr>
        <w:t xml:space="preserve">у </w:t>
      </w:r>
      <w:r w:rsidRPr="003F4615">
        <w:rPr>
          <w:rFonts w:ascii="Times New Roman" w:hAnsi="Times New Roman"/>
          <w:color w:val="000000"/>
          <w:sz w:val="28"/>
          <w:szCs w:val="28"/>
        </w:rPr>
        <w:t>тому числі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A66BE5" w:rsidRDefault="00413DC1" w:rsidP="00A66BE5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6BE5">
        <w:rPr>
          <w:rFonts w:ascii="Times New Roman" w:hAnsi="Times New Roman"/>
          <w:b/>
          <w:color w:val="000000"/>
          <w:sz w:val="28"/>
          <w:szCs w:val="28"/>
        </w:rPr>
        <w:t xml:space="preserve">дотацій </w:t>
      </w:r>
      <w:r w:rsidRPr="00A66BE5">
        <w:rPr>
          <w:rFonts w:ascii="Times New Roman" w:hAnsi="Times New Roman"/>
          <w:color w:val="000000"/>
          <w:sz w:val="28"/>
          <w:szCs w:val="28"/>
        </w:rPr>
        <w:t xml:space="preserve">у сумі </w:t>
      </w:r>
      <w:r w:rsidR="00221F3B">
        <w:rPr>
          <w:rFonts w:ascii="Times New Roman" w:hAnsi="Times New Roman"/>
          <w:b/>
          <w:color w:val="000000"/>
          <w:sz w:val="28"/>
          <w:szCs w:val="28"/>
        </w:rPr>
        <w:t>2 954,6</w:t>
      </w:r>
      <w:r w:rsidRPr="00A66BE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66BE5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66BE5">
        <w:rPr>
          <w:rFonts w:ascii="Times New Roman" w:hAnsi="Times New Roman"/>
          <w:color w:val="000000"/>
          <w:sz w:val="28"/>
          <w:szCs w:val="28"/>
        </w:rPr>
        <w:t>.</w:t>
      </w:r>
      <w:r w:rsidR="00A66BE5" w:rsidRPr="00A66BE5">
        <w:rPr>
          <w:rFonts w:ascii="Times New Roman" w:hAnsi="Times New Roman"/>
          <w:color w:val="000000"/>
          <w:sz w:val="28"/>
          <w:szCs w:val="28"/>
        </w:rPr>
        <w:t>;</w:t>
      </w:r>
    </w:p>
    <w:p w:rsidR="00A66BE5" w:rsidRPr="00A66BE5" w:rsidRDefault="00A66BE5" w:rsidP="00A66BE5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24F11">
        <w:rPr>
          <w:rFonts w:ascii="Times New Roman" w:hAnsi="Times New Roman"/>
          <w:b/>
          <w:color w:val="000000"/>
          <w:sz w:val="28"/>
          <w:szCs w:val="28"/>
        </w:rPr>
        <w:t>субвенцій з державного бюджету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F4615">
        <w:rPr>
          <w:rFonts w:ascii="Times New Roman" w:hAnsi="Times New Roman"/>
          <w:color w:val="000000"/>
          <w:sz w:val="28"/>
          <w:szCs w:val="28"/>
        </w:rPr>
        <w:t xml:space="preserve">у сумі </w:t>
      </w:r>
      <w:r w:rsidR="00221F3B">
        <w:rPr>
          <w:rFonts w:ascii="Times New Roman" w:hAnsi="Times New Roman"/>
          <w:b/>
          <w:color w:val="000000"/>
          <w:sz w:val="28"/>
          <w:szCs w:val="28"/>
        </w:rPr>
        <w:t>31 639,5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3F4615">
        <w:rPr>
          <w:rFonts w:ascii="Times New Roman" w:hAnsi="Times New Roman"/>
          <w:color w:val="000000"/>
          <w:sz w:val="28"/>
          <w:szCs w:val="28"/>
        </w:rPr>
        <w:t>тис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3F4615">
        <w:rPr>
          <w:rFonts w:ascii="Times New Roman" w:hAnsi="Times New Roman"/>
          <w:color w:val="000000"/>
          <w:sz w:val="28"/>
          <w:szCs w:val="28"/>
        </w:rPr>
        <w:t>грн</w:t>
      </w:r>
      <w:proofErr w:type="spellEnd"/>
      <w:r w:rsidRPr="003F4615">
        <w:rPr>
          <w:rFonts w:ascii="Times New Roman" w:hAnsi="Times New Roman"/>
          <w:color w:val="000000"/>
          <w:sz w:val="28"/>
          <w:szCs w:val="28"/>
        </w:rPr>
        <w:t>.,</w:t>
      </w:r>
      <w:r>
        <w:rPr>
          <w:rFonts w:ascii="Times New Roman" w:hAnsi="Times New Roman"/>
          <w:color w:val="000000"/>
          <w:sz w:val="28"/>
          <w:szCs w:val="28"/>
        </w:rPr>
        <w:t xml:space="preserve"> у</w:t>
      </w:r>
      <w:r w:rsidRPr="003F4615">
        <w:rPr>
          <w:rFonts w:ascii="Times New Roman" w:hAnsi="Times New Roman"/>
          <w:color w:val="000000"/>
          <w:sz w:val="28"/>
          <w:szCs w:val="28"/>
        </w:rPr>
        <w:t xml:space="preserve"> тому числі:</w:t>
      </w:r>
    </w:p>
    <w:p w:rsidR="00413DC1" w:rsidRDefault="00413DC1" w:rsidP="003F46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F4615">
        <w:rPr>
          <w:rFonts w:ascii="Times New Roman" w:hAnsi="Times New Roman"/>
          <w:color w:val="000000"/>
          <w:sz w:val="28"/>
          <w:szCs w:val="28"/>
        </w:rPr>
        <w:t xml:space="preserve">- освітня субвенція з державного бюджету – </w:t>
      </w:r>
      <w:r w:rsidR="00221F3B">
        <w:rPr>
          <w:rFonts w:ascii="Times New Roman" w:hAnsi="Times New Roman"/>
          <w:color w:val="000000"/>
          <w:sz w:val="28"/>
          <w:szCs w:val="28"/>
        </w:rPr>
        <w:t>28 172,0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F4615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F4615">
        <w:rPr>
          <w:rFonts w:ascii="Times New Roman" w:hAnsi="Times New Roman"/>
          <w:color w:val="000000"/>
          <w:sz w:val="28"/>
          <w:szCs w:val="28"/>
        </w:rPr>
        <w:t>., або 100</w:t>
      </w:r>
      <w:r>
        <w:rPr>
          <w:rFonts w:ascii="Times New Roman" w:hAnsi="Times New Roman"/>
          <w:color w:val="000000"/>
          <w:sz w:val="28"/>
          <w:szCs w:val="28"/>
        </w:rPr>
        <w:t>%;</w:t>
      </w:r>
      <w:r w:rsidRPr="003F461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66BE5" w:rsidRDefault="00413DC1" w:rsidP="00A66BE5">
      <w:pPr>
        <w:spacing w:after="0" w:line="240" w:lineRule="auto"/>
        <w:ind w:left="708" w:firstLine="1"/>
        <w:jc w:val="both"/>
        <w:rPr>
          <w:rFonts w:ascii="Times New Roman" w:hAnsi="Times New Roman"/>
          <w:color w:val="000000"/>
          <w:sz w:val="28"/>
          <w:szCs w:val="28"/>
        </w:rPr>
      </w:pPr>
      <w:r w:rsidRPr="003F4615">
        <w:rPr>
          <w:rFonts w:ascii="Times New Roman" w:hAnsi="Times New Roman"/>
          <w:color w:val="000000"/>
          <w:sz w:val="28"/>
          <w:szCs w:val="28"/>
        </w:rPr>
        <w:t xml:space="preserve">- медична субвенція з державного бюджету – </w:t>
      </w:r>
      <w:r w:rsidR="000B6E07">
        <w:rPr>
          <w:rFonts w:ascii="Times New Roman" w:hAnsi="Times New Roman"/>
          <w:color w:val="000000"/>
          <w:sz w:val="28"/>
          <w:szCs w:val="28"/>
        </w:rPr>
        <w:t>3</w:t>
      </w:r>
      <w:r w:rsidR="00221F3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B6E07">
        <w:rPr>
          <w:rFonts w:ascii="Times New Roman" w:hAnsi="Times New Roman"/>
          <w:color w:val="000000"/>
          <w:sz w:val="28"/>
          <w:szCs w:val="28"/>
        </w:rPr>
        <w:t>467,5</w:t>
      </w:r>
      <w:r w:rsidRPr="003F461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F4615">
        <w:rPr>
          <w:rFonts w:ascii="Times New Roman" w:hAnsi="Times New Roman"/>
          <w:color w:val="000000"/>
          <w:sz w:val="28"/>
          <w:szCs w:val="28"/>
        </w:rPr>
        <w:t>тис.</w:t>
      </w:r>
      <w:r>
        <w:rPr>
          <w:rFonts w:ascii="Times New Roman" w:hAnsi="Times New Roman"/>
          <w:color w:val="000000"/>
          <w:sz w:val="28"/>
          <w:szCs w:val="28"/>
        </w:rPr>
        <w:t>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., або 100%</w:t>
      </w:r>
      <w:r w:rsidR="00A66BE5">
        <w:rPr>
          <w:rFonts w:ascii="Times New Roman" w:hAnsi="Times New Roman"/>
          <w:color w:val="000000"/>
          <w:sz w:val="28"/>
          <w:szCs w:val="28"/>
        </w:rPr>
        <w:t>.</w:t>
      </w:r>
    </w:p>
    <w:p w:rsidR="00413DC1" w:rsidRPr="00A66BE5" w:rsidRDefault="00413DC1" w:rsidP="00A66BE5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6BE5">
        <w:rPr>
          <w:rFonts w:ascii="Times New Roman" w:hAnsi="Times New Roman"/>
          <w:b/>
          <w:color w:val="000000"/>
          <w:sz w:val="28"/>
          <w:szCs w:val="28"/>
        </w:rPr>
        <w:t xml:space="preserve">субвенцій з місцевого бюджету </w:t>
      </w:r>
      <w:r w:rsidRPr="00A66BE5">
        <w:rPr>
          <w:rFonts w:ascii="Times New Roman" w:hAnsi="Times New Roman"/>
          <w:color w:val="000000"/>
          <w:sz w:val="28"/>
          <w:szCs w:val="28"/>
        </w:rPr>
        <w:t>у сумі</w:t>
      </w:r>
      <w:r w:rsidRPr="00A66BE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66B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21F3B">
        <w:rPr>
          <w:rFonts w:ascii="Times New Roman" w:hAnsi="Times New Roman"/>
          <w:b/>
          <w:color w:val="000000"/>
          <w:sz w:val="28"/>
          <w:szCs w:val="28"/>
        </w:rPr>
        <w:t>2 213,2</w:t>
      </w:r>
      <w:r w:rsidRPr="00A66BE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66BE5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66BE5">
        <w:rPr>
          <w:rFonts w:ascii="Times New Roman" w:hAnsi="Times New Roman"/>
          <w:color w:val="000000"/>
          <w:sz w:val="28"/>
          <w:szCs w:val="28"/>
        </w:rPr>
        <w:t>.,</w:t>
      </w:r>
      <w:r w:rsidR="00A66BE5">
        <w:rPr>
          <w:rFonts w:ascii="Times New Roman" w:hAnsi="Times New Roman"/>
          <w:color w:val="000000"/>
          <w:sz w:val="28"/>
          <w:szCs w:val="28"/>
        </w:rPr>
        <w:t xml:space="preserve"> або </w:t>
      </w:r>
      <w:r w:rsidR="00221F3B">
        <w:rPr>
          <w:rFonts w:ascii="Times New Roman" w:hAnsi="Times New Roman"/>
          <w:color w:val="000000"/>
          <w:sz w:val="28"/>
          <w:szCs w:val="28"/>
        </w:rPr>
        <w:t>100</w:t>
      </w:r>
      <w:r w:rsidR="00A66BE5">
        <w:rPr>
          <w:rFonts w:ascii="Times New Roman" w:hAnsi="Times New Roman"/>
          <w:color w:val="000000"/>
          <w:sz w:val="28"/>
          <w:szCs w:val="28"/>
        </w:rPr>
        <w:t>%</w:t>
      </w:r>
      <w:r w:rsidRPr="00A66BE5">
        <w:rPr>
          <w:rFonts w:ascii="Times New Roman" w:hAnsi="Times New Roman"/>
          <w:color w:val="000000"/>
          <w:sz w:val="28"/>
          <w:szCs w:val="28"/>
        </w:rPr>
        <w:t xml:space="preserve"> у тому числі:</w:t>
      </w:r>
    </w:p>
    <w:p w:rsidR="00413DC1" w:rsidRDefault="00413DC1" w:rsidP="003F46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</w:t>
      </w:r>
      <w:r w:rsidRPr="00CA5C9A">
        <w:rPr>
          <w:rFonts w:ascii="Times New Roman" w:hAnsi="Times New Roman"/>
          <w:color w:val="000000"/>
          <w:sz w:val="28"/>
          <w:szCs w:val="28"/>
        </w:rPr>
        <w:t>убвенція з місцевого бюджету на здійснення переданих видатків у сфері освіти за рахунок коштів освітньої субвенції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2912BB">
        <w:rPr>
          <w:rFonts w:ascii="Times New Roman" w:hAnsi="Times New Roman"/>
          <w:color w:val="000000"/>
          <w:sz w:val="28"/>
          <w:szCs w:val="28"/>
        </w:rPr>
        <w:t>702,5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  <w:r w:rsidR="00A66BE5">
        <w:rPr>
          <w:rFonts w:ascii="Times New Roman" w:hAnsi="Times New Roman"/>
          <w:color w:val="000000"/>
          <w:sz w:val="28"/>
          <w:szCs w:val="28"/>
        </w:rPr>
        <w:t>, або 100%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075C7C" w:rsidRDefault="00075C7C" w:rsidP="003F46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93430">
        <w:rPr>
          <w:rFonts w:ascii="Times New Roman" w:hAnsi="Times New Roman"/>
          <w:color w:val="000000"/>
          <w:sz w:val="28"/>
          <w:szCs w:val="28"/>
        </w:rPr>
        <w:t>- субвенція з місцевого бюджету за рахунок залишку коштів освітньої субвенції, що утворився на початок бюджетного періоду</w:t>
      </w:r>
      <w:r w:rsidR="00A3695C" w:rsidRPr="00093430">
        <w:rPr>
          <w:rFonts w:ascii="Times New Roman" w:hAnsi="Times New Roman"/>
          <w:color w:val="000000"/>
          <w:sz w:val="28"/>
          <w:szCs w:val="28"/>
        </w:rPr>
        <w:t xml:space="preserve"> 96,5</w:t>
      </w:r>
      <w:r w:rsidRPr="0009343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9343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093430">
        <w:rPr>
          <w:rFonts w:ascii="Times New Roman" w:hAnsi="Times New Roman"/>
          <w:color w:val="000000"/>
          <w:sz w:val="28"/>
          <w:szCs w:val="28"/>
        </w:rPr>
        <w:t>.</w:t>
      </w:r>
      <w:r w:rsidR="00A66BE5" w:rsidRPr="00093430">
        <w:rPr>
          <w:rFonts w:ascii="Times New Roman" w:hAnsi="Times New Roman"/>
          <w:color w:val="000000"/>
          <w:sz w:val="28"/>
          <w:szCs w:val="28"/>
        </w:rPr>
        <w:t>, або 100%</w:t>
      </w:r>
      <w:r w:rsidRPr="00093430">
        <w:rPr>
          <w:rFonts w:ascii="Times New Roman" w:hAnsi="Times New Roman"/>
          <w:color w:val="000000"/>
          <w:sz w:val="28"/>
          <w:szCs w:val="28"/>
        </w:rPr>
        <w:t>;</w:t>
      </w:r>
    </w:p>
    <w:p w:rsidR="002912BB" w:rsidRPr="003F4615" w:rsidRDefault="002912BB" w:rsidP="002912B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F4615">
        <w:rPr>
          <w:rFonts w:ascii="Times New Roman" w:hAnsi="Times New Roman"/>
          <w:color w:val="000000"/>
          <w:sz w:val="28"/>
          <w:szCs w:val="28"/>
        </w:rPr>
        <w:t>- субвенція з місцевого бюджету на надання державної підтримки особам з особливими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F4615">
        <w:rPr>
          <w:rFonts w:ascii="Times New Roman" w:hAnsi="Times New Roman"/>
          <w:color w:val="000000"/>
          <w:sz w:val="28"/>
          <w:szCs w:val="28"/>
        </w:rPr>
        <w:t xml:space="preserve">освітніми потребами за рахунок відповідної субвенції з державного бюджету – </w:t>
      </w:r>
      <w:r>
        <w:rPr>
          <w:rFonts w:ascii="Times New Roman" w:hAnsi="Times New Roman"/>
          <w:color w:val="000000"/>
          <w:sz w:val="28"/>
          <w:szCs w:val="28"/>
        </w:rPr>
        <w:t>401,2</w:t>
      </w:r>
      <w:r w:rsidRPr="003F461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F4615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F4615">
        <w:rPr>
          <w:rFonts w:ascii="Times New Roman" w:hAnsi="Times New Roman"/>
          <w:color w:val="000000"/>
          <w:sz w:val="28"/>
          <w:szCs w:val="28"/>
        </w:rPr>
        <w:t>.,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F4615">
        <w:rPr>
          <w:rFonts w:ascii="Times New Roman" w:hAnsi="Times New Roman"/>
          <w:color w:val="000000"/>
          <w:sz w:val="28"/>
          <w:szCs w:val="28"/>
        </w:rPr>
        <w:t xml:space="preserve">або </w:t>
      </w:r>
      <w:r>
        <w:rPr>
          <w:rFonts w:ascii="Times New Roman" w:hAnsi="Times New Roman"/>
          <w:color w:val="000000"/>
          <w:sz w:val="28"/>
          <w:szCs w:val="28"/>
        </w:rPr>
        <w:t>100%;</w:t>
      </w:r>
    </w:p>
    <w:p w:rsidR="002912BB" w:rsidRDefault="002912BB" w:rsidP="003F46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субвенція з місцевого бюджету на забезпечення якісної, сучасної та доступної загальної середньої освіти "Нова українська школа" за рахунок відповідної субвенції з державного бюджету – 466,4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., або 100%;</w:t>
      </w:r>
    </w:p>
    <w:p w:rsidR="00522A5D" w:rsidRPr="00093430" w:rsidRDefault="00522A5D" w:rsidP="003F46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субвенція з місцевого бюджету за рахунок залишку коштів субвенції на надання державної підтримки особам з особливими освітніми потребами, що утворився на початок бюджетного періоду – 32,9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., або 100%;</w:t>
      </w:r>
    </w:p>
    <w:p w:rsidR="00075C7C" w:rsidRDefault="00075C7C" w:rsidP="003F46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93430">
        <w:rPr>
          <w:rFonts w:ascii="Times New Roman" w:hAnsi="Times New Roman"/>
          <w:color w:val="000000"/>
          <w:sz w:val="28"/>
          <w:szCs w:val="28"/>
        </w:rPr>
        <w:t xml:space="preserve">- субвенція з місцевого бюджету </w:t>
      </w:r>
      <w:r w:rsidR="00522A5D">
        <w:rPr>
          <w:rFonts w:ascii="Times New Roman" w:hAnsi="Times New Roman"/>
          <w:color w:val="000000"/>
          <w:sz w:val="28"/>
          <w:szCs w:val="28"/>
        </w:rPr>
        <w:t xml:space="preserve">на проведення виборів депутатів місцевих рад та сільських, селищних, міських голів, за рахунок відповідної субвенції з державного бюджету – 157,8 </w:t>
      </w:r>
      <w:proofErr w:type="spellStart"/>
      <w:r w:rsidR="00522A5D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522A5D">
        <w:rPr>
          <w:rFonts w:ascii="Times New Roman" w:hAnsi="Times New Roman"/>
          <w:color w:val="000000"/>
          <w:sz w:val="28"/>
          <w:szCs w:val="28"/>
        </w:rPr>
        <w:t>.</w:t>
      </w:r>
      <w:r w:rsidR="00A66BE5">
        <w:rPr>
          <w:rFonts w:ascii="Times New Roman" w:hAnsi="Times New Roman"/>
          <w:color w:val="000000"/>
          <w:sz w:val="28"/>
          <w:szCs w:val="28"/>
        </w:rPr>
        <w:t>, або 100%;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13DC1" w:rsidRDefault="00413DC1" w:rsidP="003F46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F4615">
        <w:rPr>
          <w:rFonts w:ascii="Times New Roman" w:hAnsi="Times New Roman"/>
          <w:color w:val="000000"/>
          <w:sz w:val="28"/>
          <w:szCs w:val="28"/>
        </w:rPr>
        <w:t xml:space="preserve">- інші субвенції з місцевого бюджету – </w:t>
      </w:r>
      <w:r w:rsidR="00221F3B">
        <w:rPr>
          <w:rFonts w:ascii="Times New Roman" w:hAnsi="Times New Roman"/>
          <w:color w:val="000000"/>
          <w:sz w:val="28"/>
          <w:szCs w:val="28"/>
        </w:rPr>
        <w:t>355,9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F4615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F4615">
        <w:rPr>
          <w:rFonts w:ascii="Times New Roman" w:hAnsi="Times New Roman"/>
          <w:color w:val="000000"/>
          <w:sz w:val="28"/>
          <w:szCs w:val="28"/>
        </w:rPr>
        <w:t xml:space="preserve">., або </w:t>
      </w:r>
      <w:r w:rsidR="00221F3B">
        <w:rPr>
          <w:rFonts w:ascii="Times New Roman" w:hAnsi="Times New Roman"/>
          <w:color w:val="000000"/>
          <w:sz w:val="28"/>
          <w:szCs w:val="28"/>
        </w:rPr>
        <w:t>100</w:t>
      </w:r>
      <w:r>
        <w:rPr>
          <w:rFonts w:ascii="Times New Roman" w:hAnsi="Times New Roman"/>
          <w:color w:val="000000"/>
          <w:sz w:val="28"/>
          <w:szCs w:val="28"/>
        </w:rPr>
        <w:t>%.</w:t>
      </w:r>
    </w:p>
    <w:p w:rsidR="00413DC1" w:rsidRDefault="00413DC1" w:rsidP="003F46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442DE" w:rsidRDefault="007442DE" w:rsidP="00875BA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</w:rPr>
      </w:pPr>
    </w:p>
    <w:p w:rsidR="007442DE" w:rsidRDefault="007442DE" w:rsidP="00875BA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</w:rPr>
      </w:pPr>
    </w:p>
    <w:p w:rsidR="00413DC1" w:rsidRPr="0049137A" w:rsidRDefault="00413DC1" w:rsidP="00875BA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</w:rPr>
      </w:pPr>
      <w:r w:rsidRPr="00906F74"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</w:rPr>
        <w:lastRenderedPageBreak/>
        <w:t>Спеціальний фонд</w:t>
      </w:r>
    </w:p>
    <w:p w:rsidR="00413DC1" w:rsidRDefault="00413DC1" w:rsidP="00875BAD">
      <w:pPr>
        <w:spacing w:after="0" w:line="240" w:lineRule="auto"/>
        <w:ind w:firstLine="709"/>
        <w:jc w:val="center"/>
        <w:rPr>
          <w:rFonts w:ascii="Times New Roman" w:hAnsi="Times New Roman"/>
          <w:bCs/>
          <w:iCs/>
          <w:color w:val="000000"/>
          <w:sz w:val="28"/>
          <w:szCs w:val="28"/>
          <w:u w:val="single"/>
        </w:rPr>
      </w:pPr>
    </w:p>
    <w:p w:rsidR="00413DC1" w:rsidRDefault="00413DC1" w:rsidP="00875B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Надходження по спеціальному фонду за </w:t>
      </w:r>
      <w:r>
        <w:rPr>
          <w:rFonts w:ascii="TimesNewRomanPSMT" w:hAnsi="TimesNewRomanPSMT"/>
          <w:sz w:val="28"/>
          <w:szCs w:val="28"/>
        </w:rPr>
        <w:t xml:space="preserve"> </w:t>
      </w:r>
      <w:r w:rsidR="007442DE">
        <w:rPr>
          <w:rFonts w:ascii="Times New Roman" w:hAnsi="Times New Roman"/>
          <w:sz w:val="28"/>
          <w:szCs w:val="28"/>
        </w:rPr>
        <w:t>9 місяців</w:t>
      </w:r>
      <w:r>
        <w:rPr>
          <w:rFonts w:ascii="Times New Roman" w:hAnsi="Times New Roman"/>
          <w:sz w:val="28"/>
          <w:szCs w:val="28"/>
        </w:rPr>
        <w:t xml:space="preserve"> 2020</w:t>
      </w:r>
      <w:r w:rsidRPr="000D64A2">
        <w:rPr>
          <w:rFonts w:ascii="TimesNewRomanPSMT" w:hAnsi="TimesNewRomanPSMT"/>
          <w:sz w:val="28"/>
          <w:szCs w:val="28"/>
        </w:rPr>
        <w:t xml:space="preserve"> року </w:t>
      </w:r>
      <w:r>
        <w:rPr>
          <w:rFonts w:ascii="Times New Roman" w:hAnsi="Times New Roman"/>
          <w:color w:val="000000"/>
          <w:sz w:val="28"/>
          <w:szCs w:val="28"/>
        </w:rPr>
        <w:t xml:space="preserve">складають </w:t>
      </w:r>
      <w:r w:rsidR="00DB1A74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7442DE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DB1A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442DE">
        <w:rPr>
          <w:rFonts w:ascii="Times New Roman" w:hAnsi="Times New Roman"/>
          <w:b/>
          <w:color w:val="000000"/>
          <w:sz w:val="28"/>
          <w:szCs w:val="28"/>
        </w:rPr>
        <w:t>7 907,4</w:t>
      </w:r>
      <w:r w:rsidR="0070564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05642">
        <w:rPr>
          <w:rFonts w:ascii="Times New Roman" w:hAnsi="Times New Roman"/>
          <w:color w:val="000000"/>
          <w:sz w:val="28"/>
          <w:szCs w:val="28"/>
        </w:rPr>
        <w:t>тис.</w:t>
      </w:r>
      <w:r>
        <w:rPr>
          <w:rFonts w:ascii="Times New Roman" w:hAnsi="Times New Roman"/>
          <w:color w:val="000000"/>
          <w:sz w:val="28"/>
          <w:szCs w:val="28"/>
        </w:rPr>
        <w:t>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., при плані – </w:t>
      </w:r>
      <w:r w:rsidR="007442DE">
        <w:rPr>
          <w:rFonts w:ascii="Times New Roman" w:hAnsi="Times New Roman"/>
          <w:b/>
          <w:color w:val="000000"/>
          <w:sz w:val="28"/>
          <w:szCs w:val="28"/>
        </w:rPr>
        <w:t>6 543,6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13DC1" w:rsidRPr="00875BAD" w:rsidRDefault="00413DC1" w:rsidP="00875B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5BAD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Природоохоронний фонд </w:t>
      </w:r>
      <w:r>
        <w:rPr>
          <w:rFonts w:ascii="Times New Roman" w:hAnsi="Times New Roman"/>
          <w:color w:val="000000"/>
          <w:sz w:val="28"/>
          <w:szCs w:val="28"/>
        </w:rPr>
        <w:t xml:space="preserve">складає </w:t>
      </w:r>
      <w:r w:rsidR="00195272">
        <w:rPr>
          <w:rFonts w:ascii="Times New Roman" w:hAnsi="Times New Roman"/>
          <w:color w:val="000000"/>
          <w:sz w:val="28"/>
          <w:szCs w:val="28"/>
        </w:rPr>
        <w:t>55,4</w:t>
      </w:r>
      <w:r>
        <w:rPr>
          <w:rFonts w:ascii="Times New Roman" w:hAnsi="Times New Roman"/>
          <w:sz w:val="28"/>
          <w:szCs w:val="28"/>
        </w:rPr>
        <w:t xml:space="preserve"> </w:t>
      </w:r>
      <w:r w:rsidR="007442DE">
        <w:rPr>
          <w:rFonts w:ascii="Times New Roman" w:hAnsi="Times New Roman"/>
          <w:sz w:val="28"/>
          <w:szCs w:val="28"/>
        </w:rPr>
        <w:t>тис. грн.</w:t>
      </w:r>
      <w:r w:rsidRPr="00875BAD">
        <w:rPr>
          <w:rFonts w:ascii="Times New Roman" w:hAnsi="Times New Roman"/>
          <w:color w:val="000000"/>
          <w:sz w:val="28"/>
          <w:szCs w:val="28"/>
        </w:rPr>
        <w:t>, а саме:</w:t>
      </w:r>
    </w:p>
    <w:p w:rsidR="00413DC1" w:rsidRDefault="00413DC1" w:rsidP="00875B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5BAD">
        <w:rPr>
          <w:rFonts w:ascii="Times New Roman" w:hAnsi="Times New Roman"/>
          <w:color w:val="000000"/>
          <w:sz w:val="28"/>
          <w:szCs w:val="28"/>
        </w:rPr>
        <w:t xml:space="preserve">- екологічного податку надійшло </w:t>
      </w:r>
      <w:r w:rsidR="007442DE">
        <w:rPr>
          <w:rFonts w:ascii="Times New Roman" w:hAnsi="Times New Roman"/>
          <w:color w:val="000000"/>
          <w:sz w:val="28"/>
          <w:szCs w:val="28"/>
        </w:rPr>
        <w:t>40,7</w:t>
      </w:r>
      <w:r w:rsidRPr="00875BA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75BAD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875BAD">
        <w:rPr>
          <w:rFonts w:ascii="Times New Roman" w:hAnsi="Times New Roman"/>
          <w:color w:val="000000"/>
          <w:sz w:val="28"/>
          <w:szCs w:val="28"/>
        </w:rPr>
        <w:t xml:space="preserve">., або </w:t>
      </w:r>
      <w:r w:rsidR="007442DE">
        <w:rPr>
          <w:rFonts w:ascii="Times New Roman" w:hAnsi="Times New Roman"/>
          <w:color w:val="000000"/>
          <w:sz w:val="28"/>
          <w:szCs w:val="28"/>
        </w:rPr>
        <w:t>94,8</w:t>
      </w:r>
      <w:r>
        <w:rPr>
          <w:rFonts w:ascii="Times New Roman" w:hAnsi="Times New Roman"/>
          <w:color w:val="000000"/>
          <w:sz w:val="28"/>
          <w:szCs w:val="28"/>
        </w:rPr>
        <w:t>%</w:t>
      </w:r>
      <w:r w:rsidRPr="00875BAD">
        <w:rPr>
          <w:rFonts w:ascii="Times New Roman" w:hAnsi="Times New Roman"/>
          <w:color w:val="000000"/>
          <w:sz w:val="28"/>
          <w:szCs w:val="28"/>
        </w:rPr>
        <w:t xml:space="preserve"> виконання плану, до відповідного періоду минулого року</w:t>
      </w:r>
      <w:r>
        <w:rPr>
          <w:rFonts w:ascii="Times New Roman" w:hAnsi="Times New Roman"/>
          <w:color w:val="000000"/>
          <w:sz w:val="28"/>
          <w:szCs w:val="28"/>
        </w:rPr>
        <w:t xml:space="preserve"> надходження </w:t>
      </w:r>
      <w:r w:rsidR="00195272">
        <w:rPr>
          <w:rFonts w:ascii="Times New Roman" w:hAnsi="Times New Roman"/>
          <w:color w:val="000000"/>
          <w:sz w:val="28"/>
          <w:szCs w:val="28"/>
        </w:rPr>
        <w:t>зменшились</w:t>
      </w:r>
      <w:r w:rsidRPr="00875BAD">
        <w:rPr>
          <w:rFonts w:ascii="Times New Roman" w:hAnsi="Times New Roman"/>
          <w:color w:val="000000"/>
          <w:sz w:val="28"/>
          <w:szCs w:val="28"/>
        </w:rPr>
        <w:t xml:space="preserve"> 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442DE">
        <w:rPr>
          <w:rFonts w:ascii="Times New Roman" w:hAnsi="Times New Roman"/>
          <w:color w:val="000000"/>
          <w:sz w:val="28"/>
          <w:szCs w:val="28"/>
        </w:rPr>
        <w:t xml:space="preserve">1,3 </w:t>
      </w:r>
      <w:proofErr w:type="spellStart"/>
      <w:r w:rsidRPr="00875BAD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875BAD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, або на </w:t>
      </w:r>
      <w:r w:rsidR="00195272">
        <w:rPr>
          <w:rFonts w:ascii="Times New Roman" w:hAnsi="Times New Roman"/>
          <w:color w:val="000000"/>
          <w:sz w:val="28"/>
          <w:szCs w:val="28"/>
        </w:rPr>
        <w:t>3,1</w:t>
      </w:r>
      <w:r>
        <w:rPr>
          <w:rFonts w:ascii="Times New Roman" w:hAnsi="Times New Roman"/>
          <w:color w:val="000000"/>
          <w:sz w:val="28"/>
          <w:szCs w:val="28"/>
        </w:rPr>
        <w:t>%</w:t>
      </w:r>
      <w:r w:rsidRPr="00875BAD">
        <w:rPr>
          <w:rFonts w:ascii="Times New Roman" w:hAnsi="Times New Roman"/>
          <w:color w:val="000000"/>
          <w:sz w:val="28"/>
          <w:szCs w:val="28"/>
        </w:rPr>
        <w:t>;</w:t>
      </w:r>
    </w:p>
    <w:p w:rsidR="00413DC1" w:rsidRDefault="00413DC1" w:rsidP="00875B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5BAD">
        <w:rPr>
          <w:rFonts w:ascii="Times New Roman" w:hAnsi="Times New Roman"/>
          <w:color w:val="000000"/>
          <w:sz w:val="28"/>
          <w:szCs w:val="28"/>
        </w:rPr>
        <w:t xml:space="preserve">- грошових стягнень за шкоду, заподіяну порушенням законодавства про охорону навколишнього природного середовища внаслідок господарської та іншої діяльності надійшло </w:t>
      </w:r>
      <w:r w:rsidR="00195272">
        <w:rPr>
          <w:rFonts w:ascii="Times New Roman" w:hAnsi="Times New Roman"/>
          <w:color w:val="000000"/>
          <w:sz w:val="28"/>
          <w:szCs w:val="28"/>
        </w:rPr>
        <w:t>14,7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75BAD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875BAD">
        <w:rPr>
          <w:rFonts w:ascii="Times New Roman" w:hAnsi="Times New Roman"/>
          <w:color w:val="000000"/>
          <w:sz w:val="28"/>
          <w:szCs w:val="28"/>
        </w:rPr>
        <w:t>.</w:t>
      </w:r>
    </w:p>
    <w:p w:rsidR="00413DC1" w:rsidRPr="00777397" w:rsidRDefault="00DB1A74" w:rsidP="00875B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</w:t>
      </w:r>
      <w:r w:rsidR="00413DC1" w:rsidRPr="00777397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="00195272">
        <w:rPr>
          <w:rFonts w:ascii="Times New Roman" w:hAnsi="Times New Roman"/>
          <w:color w:val="000000"/>
          <w:sz w:val="28"/>
          <w:szCs w:val="28"/>
        </w:rPr>
        <w:t xml:space="preserve">9 місяців </w:t>
      </w:r>
      <w:r w:rsidR="00413DC1">
        <w:rPr>
          <w:rFonts w:ascii="Times New Roman" w:hAnsi="Times New Roman"/>
          <w:color w:val="000000"/>
          <w:sz w:val="28"/>
          <w:szCs w:val="28"/>
        </w:rPr>
        <w:t>2020 року н</w:t>
      </w:r>
      <w:r w:rsidR="00413DC1" w:rsidRPr="00A83B8D">
        <w:rPr>
          <w:rFonts w:ascii="Times New Roman" w:hAnsi="Times New Roman"/>
          <w:color w:val="000000"/>
          <w:sz w:val="28"/>
          <w:szCs w:val="28"/>
        </w:rPr>
        <w:t>адходження коштів від відшкодування втрат сільськогосподарського і лісогосподарського виробництва</w:t>
      </w:r>
      <w:r w:rsidR="00413DC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складають</w:t>
      </w:r>
      <w:r w:rsidR="00413DC1">
        <w:rPr>
          <w:rFonts w:ascii="Times New Roman" w:hAnsi="Times New Roman"/>
          <w:color w:val="000000"/>
          <w:sz w:val="28"/>
          <w:szCs w:val="28"/>
        </w:rPr>
        <w:t xml:space="preserve"> 94,4 </w:t>
      </w:r>
      <w:proofErr w:type="spellStart"/>
      <w:r w:rsidR="00413DC1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413DC1">
        <w:rPr>
          <w:rFonts w:ascii="Times New Roman" w:hAnsi="Times New Roman"/>
          <w:color w:val="000000"/>
          <w:sz w:val="28"/>
          <w:szCs w:val="28"/>
        </w:rPr>
        <w:t>.</w:t>
      </w:r>
    </w:p>
    <w:p w:rsidR="00413DC1" w:rsidRPr="00875BAD" w:rsidRDefault="00413DC1" w:rsidP="00875B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5BAD">
        <w:rPr>
          <w:rFonts w:ascii="Times New Roman" w:hAnsi="Times New Roman"/>
          <w:b/>
          <w:bCs/>
          <w:color w:val="000000"/>
          <w:sz w:val="28"/>
          <w:szCs w:val="28"/>
        </w:rPr>
        <w:t xml:space="preserve">Власні надходженнях бюджетних установ </w:t>
      </w:r>
      <w:r w:rsidRPr="00875BAD">
        <w:rPr>
          <w:rFonts w:ascii="Times New Roman" w:hAnsi="Times New Roman"/>
          <w:color w:val="000000"/>
          <w:sz w:val="28"/>
          <w:szCs w:val="28"/>
        </w:rPr>
        <w:t xml:space="preserve">становлять </w:t>
      </w:r>
      <w:r w:rsidR="00195272">
        <w:rPr>
          <w:rFonts w:ascii="Times New Roman" w:hAnsi="Times New Roman"/>
          <w:color w:val="000000"/>
          <w:sz w:val="28"/>
          <w:szCs w:val="28"/>
        </w:rPr>
        <w:t>7 757,6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., </w:t>
      </w:r>
      <w:r w:rsidRPr="00875BAD">
        <w:rPr>
          <w:rFonts w:ascii="Times New Roman" w:hAnsi="Times New Roman"/>
          <w:color w:val="000000"/>
          <w:sz w:val="28"/>
          <w:szCs w:val="28"/>
        </w:rPr>
        <w:t xml:space="preserve"> проти відповідного періоду минулого року надходження </w:t>
      </w:r>
      <w:r>
        <w:rPr>
          <w:rFonts w:ascii="Times New Roman" w:hAnsi="Times New Roman"/>
          <w:color w:val="000000"/>
          <w:sz w:val="28"/>
          <w:szCs w:val="28"/>
        </w:rPr>
        <w:t>збільшились</w:t>
      </w:r>
      <w:r w:rsidRPr="00875BAD">
        <w:rPr>
          <w:rFonts w:ascii="Times New Roman" w:hAnsi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20D8">
        <w:rPr>
          <w:rFonts w:ascii="Times New Roman" w:hAnsi="Times New Roman"/>
          <w:color w:val="000000"/>
          <w:sz w:val="28"/>
          <w:szCs w:val="28"/>
        </w:rPr>
        <w:t xml:space="preserve">5023,2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13DC1" w:rsidRDefault="00413DC1" w:rsidP="0074065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13DC1" w:rsidRDefault="00413DC1" w:rsidP="0074065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DF64AB" w:rsidRPr="00FE0F7E" w:rsidRDefault="00E44027" w:rsidP="00DF64AB">
      <w:pPr>
        <w:suppressAutoHyphens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                           </w:t>
      </w:r>
      <w:r w:rsidR="00C71589">
        <w:rPr>
          <w:rFonts w:ascii="Times New Roman" w:hAnsi="Times New Roman"/>
          <w:b/>
          <w:sz w:val="28"/>
          <w:szCs w:val="28"/>
          <w:lang w:eastAsia="ar-SA"/>
        </w:rPr>
        <w:t xml:space="preserve">   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930C35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DF64AB" w:rsidRPr="00A15C46">
        <w:rPr>
          <w:rFonts w:ascii="Times New Roman" w:hAnsi="Times New Roman"/>
          <w:b/>
          <w:sz w:val="28"/>
          <w:szCs w:val="28"/>
          <w:lang w:eastAsia="ar-SA"/>
        </w:rPr>
        <w:t>ВИКОНАННЯ ВИДАТКІВ</w:t>
      </w:r>
    </w:p>
    <w:p w:rsidR="00DF64AB" w:rsidRPr="00F63B81" w:rsidRDefault="00DF64AB" w:rsidP="00DF64A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DF64AB" w:rsidRPr="00F63B81" w:rsidRDefault="00DF64AB" w:rsidP="00DF64A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3B81">
        <w:rPr>
          <w:rFonts w:ascii="Times New Roman" w:hAnsi="Times New Roman"/>
          <w:sz w:val="28"/>
          <w:szCs w:val="28"/>
          <w:lang w:eastAsia="ru-RU"/>
        </w:rPr>
        <w:t xml:space="preserve">Відповідно до статті 78 Бюджетного кодексу України видатки бюджету громади за </w:t>
      </w:r>
      <w:r>
        <w:rPr>
          <w:rFonts w:ascii="Times New Roman" w:hAnsi="Times New Roman"/>
          <w:sz w:val="28"/>
          <w:szCs w:val="28"/>
          <w:lang w:eastAsia="ru-RU"/>
        </w:rPr>
        <w:t>9 місяців</w:t>
      </w:r>
      <w:r w:rsidRPr="00F63B81">
        <w:rPr>
          <w:rFonts w:ascii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F63B81">
        <w:rPr>
          <w:rFonts w:ascii="Times New Roman" w:hAnsi="Times New Roman"/>
          <w:sz w:val="28"/>
          <w:szCs w:val="28"/>
          <w:lang w:eastAsia="ru-RU"/>
        </w:rPr>
        <w:t xml:space="preserve"> року проводились відповідно до помісячного розпису бюджету, згідно встановлених бюджетних призначень головним розпорядникам бюджетних коштів, затверджених рішенням Новоукраїнської міської ради від 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F63B81">
        <w:rPr>
          <w:rFonts w:ascii="Times New Roman" w:hAnsi="Times New Roman"/>
          <w:sz w:val="28"/>
          <w:szCs w:val="28"/>
          <w:lang w:eastAsia="ru-RU"/>
        </w:rPr>
        <w:t>.12.201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Pr="00F63B81">
        <w:rPr>
          <w:rFonts w:ascii="Times New Roman" w:hAnsi="Times New Roman"/>
          <w:sz w:val="28"/>
          <w:szCs w:val="28"/>
          <w:lang w:eastAsia="ru-RU"/>
        </w:rPr>
        <w:t xml:space="preserve"> року №1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F63B81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F63B81">
        <w:rPr>
          <w:rFonts w:ascii="Times New Roman" w:hAnsi="Times New Roman"/>
          <w:sz w:val="28"/>
          <w:szCs w:val="28"/>
          <w:lang w:eastAsia="ru-RU"/>
        </w:rPr>
        <w:t xml:space="preserve"> "Про  бюджет Новоукраїнської міської об"</w:t>
      </w:r>
      <w:proofErr w:type="spellStart"/>
      <w:r w:rsidRPr="00F63B81">
        <w:rPr>
          <w:rFonts w:ascii="Times New Roman" w:hAnsi="Times New Roman"/>
          <w:sz w:val="28"/>
          <w:szCs w:val="28"/>
          <w:lang w:eastAsia="ru-RU"/>
        </w:rPr>
        <w:t>єднаної</w:t>
      </w:r>
      <w:proofErr w:type="spellEnd"/>
      <w:r w:rsidRPr="00F63B81">
        <w:rPr>
          <w:rFonts w:ascii="Times New Roman" w:hAnsi="Times New Roman"/>
          <w:sz w:val="28"/>
          <w:szCs w:val="28"/>
          <w:lang w:eastAsia="ru-RU"/>
        </w:rPr>
        <w:t xml:space="preserve"> територіальної громади на 20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F63B81">
        <w:rPr>
          <w:rFonts w:ascii="Times New Roman" w:hAnsi="Times New Roman"/>
          <w:sz w:val="28"/>
          <w:szCs w:val="28"/>
          <w:lang w:eastAsia="ru-RU"/>
        </w:rPr>
        <w:t xml:space="preserve"> рік" (зі змінами).</w:t>
      </w:r>
    </w:p>
    <w:p w:rsidR="00DF64AB" w:rsidRPr="00590556" w:rsidRDefault="00DF64AB" w:rsidP="00DF64A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F63B81">
        <w:rPr>
          <w:rFonts w:ascii="Times New Roman" w:hAnsi="Times New Roman"/>
          <w:sz w:val="28"/>
          <w:szCs w:val="28"/>
          <w:lang w:eastAsia="ar-SA"/>
        </w:rPr>
        <w:t>Видаткова</w:t>
      </w:r>
      <w:r w:rsidRPr="00F63B81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F63B81">
        <w:rPr>
          <w:rFonts w:ascii="Times New Roman" w:hAnsi="Times New Roman"/>
          <w:sz w:val="28"/>
          <w:szCs w:val="28"/>
          <w:lang w:eastAsia="ar-SA"/>
        </w:rPr>
        <w:t>частина</w:t>
      </w:r>
      <w:r w:rsidRPr="00F63B81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63B81">
        <w:rPr>
          <w:rFonts w:ascii="Times New Roman" w:hAnsi="Times New Roman"/>
          <w:sz w:val="28"/>
          <w:szCs w:val="28"/>
          <w:lang w:val="ru-RU" w:eastAsia="ar-SA"/>
        </w:rPr>
        <w:t>загального</w:t>
      </w:r>
      <w:proofErr w:type="spellEnd"/>
      <w:r w:rsidRPr="00F63B81">
        <w:rPr>
          <w:rFonts w:ascii="Times New Roman" w:hAnsi="Times New Roman"/>
          <w:sz w:val="28"/>
          <w:szCs w:val="28"/>
          <w:lang w:val="ru-RU" w:eastAsia="ar-SA"/>
        </w:rPr>
        <w:t xml:space="preserve"> фонду </w:t>
      </w:r>
      <w:r w:rsidRPr="00F63B81">
        <w:rPr>
          <w:rFonts w:ascii="Times New Roman" w:hAnsi="Times New Roman"/>
          <w:sz w:val="28"/>
          <w:szCs w:val="28"/>
          <w:lang w:eastAsia="ar-SA"/>
        </w:rPr>
        <w:t>бюджету громади</w:t>
      </w:r>
      <w:r w:rsidRPr="00F63B81">
        <w:rPr>
          <w:rFonts w:ascii="Times New Roman" w:hAnsi="Times New Roman"/>
          <w:sz w:val="28"/>
          <w:szCs w:val="28"/>
          <w:lang w:val="ru-RU" w:eastAsia="ar-SA"/>
        </w:rPr>
        <w:t xml:space="preserve"> за</w:t>
      </w:r>
      <w:r w:rsidRPr="00F63B81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9 місяців</w:t>
      </w:r>
      <w:r w:rsidRPr="00F63B81">
        <w:rPr>
          <w:rFonts w:ascii="Times New Roman" w:hAnsi="Times New Roman"/>
          <w:sz w:val="28"/>
          <w:szCs w:val="28"/>
          <w:lang w:eastAsia="ar-SA"/>
        </w:rPr>
        <w:t xml:space="preserve"> 20</w:t>
      </w:r>
      <w:r>
        <w:rPr>
          <w:rFonts w:ascii="Times New Roman" w:hAnsi="Times New Roman"/>
          <w:sz w:val="28"/>
          <w:szCs w:val="28"/>
          <w:lang w:eastAsia="ar-SA"/>
        </w:rPr>
        <w:t>20</w:t>
      </w:r>
      <w:r w:rsidRPr="00F63B81">
        <w:rPr>
          <w:rFonts w:ascii="Times New Roman" w:hAnsi="Times New Roman"/>
          <w:sz w:val="28"/>
          <w:szCs w:val="28"/>
          <w:lang w:eastAsia="ar-SA"/>
        </w:rPr>
        <w:t xml:space="preserve"> року </w:t>
      </w:r>
      <w:proofErr w:type="spellStart"/>
      <w:r w:rsidRPr="00F63B81">
        <w:rPr>
          <w:rFonts w:ascii="Times New Roman" w:hAnsi="Times New Roman"/>
          <w:sz w:val="28"/>
          <w:szCs w:val="28"/>
          <w:lang w:val="ru-RU" w:eastAsia="ar-SA"/>
        </w:rPr>
        <w:t>виконана</w:t>
      </w:r>
      <w:proofErr w:type="spellEnd"/>
      <w:r w:rsidRPr="00F63B81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F63B81">
        <w:rPr>
          <w:rFonts w:ascii="Times New Roman" w:hAnsi="Times New Roman"/>
          <w:sz w:val="28"/>
          <w:szCs w:val="28"/>
          <w:lang w:eastAsia="ar-SA"/>
        </w:rPr>
        <w:t>у</w:t>
      </w:r>
      <w:r w:rsidRPr="00F63B81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63B81">
        <w:rPr>
          <w:rFonts w:ascii="Times New Roman" w:hAnsi="Times New Roman"/>
          <w:sz w:val="28"/>
          <w:szCs w:val="28"/>
          <w:lang w:val="ru-RU" w:eastAsia="ar-SA"/>
        </w:rPr>
        <w:t>сумі</w:t>
      </w:r>
      <w:proofErr w:type="spellEnd"/>
      <w:r w:rsidRPr="00F63B81">
        <w:rPr>
          <w:rFonts w:ascii="Times New Roman" w:hAnsi="Times New Roman"/>
          <w:sz w:val="28"/>
          <w:szCs w:val="28"/>
          <w:lang w:val="ru-RU" w:eastAsia="ar-SA"/>
        </w:rPr>
        <w:t xml:space="preserve">  </w:t>
      </w:r>
      <w:r>
        <w:rPr>
          <w:rFonts w:ascii="Times New Roman" w:hAnsi="Times New Roman"/>
          <w:sz w:val="28"/>
          <w:szCs w:val="28"/>
          <w:lang w:val="ru-RU" w:eastAsia="ar-SA"/>
        </w:rPr>
        <w:t>100406,5</w:t>
      </w:r>
      <w:r w:rsidRPr="00F63B8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F63B81">
        <w:rPr>
          <w:rFonts w:ascii="Times New Roman" w:hAnsi="Times New Roman"/>
          <w:sz w:val="28"/>
          <w:szCs w:val="28"/>
          <w:lang w:val="ru-RU" w:eastAsia="ar-SA"/>
        </w:rPr>
        <w:t>тис.</w:t>
      </w:r>
      <w:r w:rsidRPr="00F63B8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F63B81">
        <w:rPr>
          <w:rFonts w:ascii="Times New Roman" w:hAnsi="Times New Roman"/>
          <w:sz w:val="28"/>
          <w:szCs w:val="28"/>
          <w:lang w:val="ru-RU" w:eastAsia="ar-SA"/>
        </w:rPr>
        <w:t>грн. при уточнен</w:t>
      </w:r>
      <w:r w:rsidRPr="00F63B81">
        <w:rPr>
          <w:rFonts w:ascii="Times New Roman" w:hAnsi="Times New Roman"/>
          <w:sz w:val="28"/>
          <w:szCs w:val="28"/>
          <w:lang w:eastAsia="ar-SA"/>
        </w:rPr>
        <w:t>н</w:t>
      </w:r>
      <w:r w:rsidRPr="00F63B81">
        <w:rPr>
          <w:rFonts w:ascii="Times New Roman" w:hAnsi="Times New Roman"/>
          <w:sz w:val="28"/>
          <w:szCs w:val="28"/>
          <w:lang w:val="ru-RU" w:eastAsia="ar-SA"/>
        </w:rPr>
        <w:t xml:space="preserve">ому </w:t>
      </w:r>
      <w:r w:rsidRPr="00F63B81">
        <w:rPr>
          <w:rFonts w:ascii="Times New Roman" w:hAnsi="Times New Roman"/>
          <w:sz w:val="28"/>
          <w:szCs w:val="28"/>
          <w:lang w:eastAsia="ar-SA"/>
        </w:rPr>
        <w:t>плані на вказаний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 період </w:t>
      </w:r>
      <w:r>
        <w:rPr>
          <w:rFonts w:ascii="Times New Roman" w:hAnsi="Times New Roman"/>
          <w:sz w:val="28"/>
          <w:szCs w:val="28"/>
          <w:lang w:eastAsia="ar-SA"/>
        </w:rPr>
        <w:t xml:space="preserve">  118429,8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90556">
        <w:rPr>
          <w:rFonts w:ascii="Times New Roman" w:hAnsi="Times New Roman"/>
          <w:sz w:val="28"/>
          <w:szCs w:val="28"/>
          <w:lang w:val="ru-RU" w:eastAsia="ar-SA"/>
        </w:rPr>
        <w:t>тис</w:t>
      </w:r>
      <w:proofErr w:type="gramStart"/>
      <w:r w:rsidRPr="00590556">
        <w:rPr>
          <w:rFonts w:ascii="Times New Roman" w:hAnsi="Times New Roman"/>
          <w:sz w:val="28"/>
          <w:szCs w:val="28"/>
          <w:lang w:val="ru-RU" w:eastAsia="ar-SA"/>
        </w:rPr>
        <w:t>.</w:t>
      </w:r>
      <w:proofErr w:type="gram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gramStart"/>
      <w:r w:rsidRPr="00590556">
        <w:rPr>
          <w:rFonts w:ascii="Times New Roman" w:hAnsi="Times New Roman"/>
          <w:sz w:val="28"/>
          <w:szCs w:val="28"/>
          <w:lang w:val="ru-RU" w:eastAsia="ar-SA"/>
        </w:rPr>
        <w:t>г</w:t>
      </w:r>
      <w:proofErr w:type="gram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рн.,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або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на </w:t>
      </w:r>
      <w:r>
        <w:rPr>
          <w:rFonts w:ascii="Times New Roman" w:hAnsi="Times New Roman"/>
          <w:sz w:val="28"/>
          <w:szCs w:val="28"/>
          <w:lang w:val="ru-RU" w:eastAsia="ar-SA"/>
        </w:rPr>
        <w:t>84,8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90556">
        <w:rPr>
          <w:rFonts w:ascii="Times New Roman" w:hAnsi="Times New Roman"/>
          <w:sz w:val="28"/>
          <w:szCs w:val="28"/>
          <w:lang w:val="ru-RU" w:eastAsia="ar-SA"/>
        </w:rPr>
        <w:t>%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. </w:t>
      </w:r>
    </w:p>
    <w:p w:rsidR="00DF64AB" w:rsidRPr="00E03C3A" w:rsidRDefault="00DF64AB" w:rsidP="00DF64A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  <w:lang w:val="ru-RU" w:eastAsia="ar-SA"/>
        </w:rPr>
      </w:pP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Значну</w:t>
      </w:r>
      <w:proofErr w:type="spellEnd"/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частину</w:t>
      </w:r>
      <w:proofErr w:type="spellEnd"/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становлять</w:t>
      </w:r>
      <w:proofErr w:type="spellEnd"/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видатки</w:t>
      </w:r>
      <w:proofErr w:type="spellEnd"/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875C19">
        <w:rPr>
          <w:rFonts w:ascii="Times New Roman" w:hAnsi="Times New Roman"/>
          <w:sz w:val="28"/>
          <w:szCs w:val="28"/>
          <w:lang w:eastAsia="ar-SA"/>
        </w:rPr>
        <w:t>по</w:t>
      </w:r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галуз</w:t>
      </w:r>
      <w:proofErr w:type="spellEnd"/>
      <w:r w:rsidRPr="00875C19">
        <w:rPr>
          <w:rFonts w:ascii="Times New Roman" w:hAnsi="Times New Roman"/>
          <w:sz w:val="28"/>
          <w:szCs w:val="28"/>
          <w:lang w:eastAsia="ar-SA"/>
        </w:rPr>
        <w:t>і</w:t>
      </w:r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освіта</w:t>
      </w:r>
      <w:proofErr w:type="spellEnd"/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– 68,7%, </w:t>
      </w:r>
      <w:r w:rsidRPr="00875C19">
        <w:rPr>
          <w:rFonts w:ascii="Times New Roman" w:hAnsi="Times New Roman"/>
          <w:sz w:val="28"/>
          <w:szCs w:val="28"/>
          <w:lang w:eastAsia="ar-SA"/>
        </w:rPr>
        <w:t>у</w:t>
      </w:r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т.ч</w:t>
      </w:r>
      <w:proofErr w:type="spellEnd"/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. </w:t>
      </w: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видатки</w:t>
      </w:r>
      <w:proofErr w:type="spellEnd"/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на </w:t>
      </w: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надання</w:t>
      </w:r>
      <w:proofErr w:type="spellEnd"/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спеціальної</w:t>
      </w:r>
      <w:proofErr w:type="spellEnd"/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освіти</w:t>
      </w:r>
      <w:proofErr w:type="spellEnd"/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школами </w:t>
      </w: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естетичного</w:t>
      </w:r>
      <w:proofErr w:type="spellEnd"/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виховання</w:t>
      </w:r>
      <w:proofErr w:type="spellEnd"/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(</w:t>
      </w: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музичними</w:t>
      </w:r>
      <w:proofErr w:type="spellEnd"/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художніми</w:t>
      </w:r>
      <w:proofErr w:type="spellEnd"/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хореографічними</w:t>
      </w:r>
      <w:proofErr w:type="spellEnd"/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театральними</w:t>
      </w:r>
      <w:proofErr w:type="spellEnd"/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хоровими</w:t>
      </w:r>
      <w:proofErr w:type="spellEnd"/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мистецькими</w:t>
      </w:r>
      <w:proofErr w:type="spellEnd"/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) – 2,5 %,  </w:t>
      </w: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державне</w:t>
      </w:r>
      <w:proofErr w:type="spellEnd"/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управління</w:t>
      </w:r>
      <w:proofErr w:type="spellEnd"/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– 10,8 %, </w:t>
      </w: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соціальний</w:t>
      </w:r>
      <w:proofErr w:type="spellEnd"/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захист</w:t>
      </w:r>
      <w:proofErr w:type="spellEnd"/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та </w:t>
      </w: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соціальне</w:t>
      </w:r>
      <w:proofErr w:type="spellEnd"/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забезпечення</w:t>
      </w:r>
      <w:proofErr w:type="spellEnd"/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–         4,5 %, культура і </w:t>
      </w: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мистецтво</w:t>
      </w:r>
      <w:proofErr w:type="spellEnd"/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–  4,8 %, житлово-</w:t>
      </w: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комунальне</w:t>
      </w:r>
      <w:proofErr w:type="spellEnd"/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господарство</w:t>
      </w:r>
      <w:proofErr w:type="spellEnd"/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– 3,5 %</w:t>
      </w:r>
      <w:r w:rsidR="00FB7803">
        <w:rPr>
          <w:rFonts w:ascii="Times New Roman" w:hAnsi="Times New Roman"/>
          <w:sz w:val="28"/>
          <w:szCs w:val="28"/>
          <w:lang w:val="ru-RU" w:eastAsia="ar-SA"/>
        </w:rPr>
        <w:t>,</w:t>
      </w:r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міжбюджетні</w:t>
      </w:r>
      <w:proofErr w:type="spellEnd"/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трансферти</w:t>
      </w:r>
      <w:proofErr w:type="spellEnd"/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– 4,7 %.</w:t>
      </w:r>
      <w:r w:rsidRPr="00E03C3A">
        <w:rPr>
          <w:rFonts w:ascii="Times New Roman" w:hAnsi="Times New Roman"/>
          <w:sz w:val="28"/>
          <w:szCs w:val="28"/>
          <w:highlight w:val="yellow"/>
          <w:lang w:val="ru-RU" w:eastAsia="ar-SA"/>
        </w:rPr>
        <w:t xml:space="preserve"> </w:t>
      </w:r>
    </w:p>
    <w:p w:rsidR="00DF64AB" w:rsidRPr="00F136A6" w:rsidRDefault="00DF64AB" w:rsidP="00DF64A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532E27">
        <w:rPr>
          <w:rFonts w:ascii="Times New Roman" w:hAnsi="Times New Roman"/>
          <w:sz w:val="28"/>
          <w:szCs w:val="28"/>
          <w:lang w:eastAsia="ar-SA"/>
        </w:rPr>
        <w:t xml:space="preserve">Переважна частина коштів загального фонду міського бюджету використана на соціально-культурну сферу та становить 83808,7 тис. грн. </w:t>
      </w:r>
      <w:r w:rsidRPr="00532E27">
        <w:rPr>
          <w:rFonts w:ascii="Times New Roman" w:hAnsi="Times New Roman"/>
          <w:sz w:val="28"/>
          <w:szCs w:val="28"/>
          <w:lang w:val="ru-RU" w:eastAsia="ar-SA"/>
        </w:rPr>
        <w:t>при уточнен</w:t>
      </w:r>
      <w:r w:rsidRPr="00532E27">
        <w:rPr>
          <w:rFonts w:ascii="Times New Roman" w:hAnsi="Times New Roman"/>
          <w:sz w:val="28"/>
          <w:szCs w:val="28"/>
          <w:lang w:eastAsia="ar-SA"/>
        </w:rPr>
        <w:t>н</w:t>
      </w:r>
      <w:r w:rsidRPr="00532E27">
        <w:rPr>
          <w:rFonts w:ascii="Times New Roman" w:hAnsi="Times New Roman"/>
          <w:sz w:val="28"/>
          <w:szCs w:val="28"/>
          <w:lang w:val="ru-RU" w:eastAsia="ar-SA"/>
        </w:rPr>
        <w:t xml:space="preserve">ому </w:t>
      </w:r>
      <w:r w:rsidRPr="00532E27">
        <w:rPr>
          <w:rFonts w:ascii="Times New Roman" w:hAnsi="Times New Roman"/>
          <w:sz w:val="28"/>
          <w:szCs w:val="28"/>
          <w:lang w:eastAsia="ar-SA"/>
        </w:rPr>
        <w:t xml:space="preserve">плані на вказаний період – 96931,6 </w:t>
      </w:r>
      <w:r w:rsidRPr="00532E27">
        <w:rPr>
          <w:rFonts w:ascii="Times New Roman" w:hAnsi="Times New Roman"/>
          <w:color w:val="FF0000"/>
          <w:sz w:val="28"/>
          <w:szCs w:val="28"/>
          <w:lang w:eastAsia="ar-SA"/>
        </w:rPr>
        <w:t xml:space="preserve"> </w:t>
      </w:r>
      <w:r w:rsidRPr="00532E27">
        <w:rPr>
          <w:rFonts w:ascii="Times New Roman" w:hAnsi="Times New Roman"/>
          <w:sz w:val="28"/>
          <w:szCs w:val="28"/>
          <w:lang w:val="ru-RU" w:eastAsia="ar-SA"/>
        </w:rPr>
        <w:t>тис</w:t>
      </w:r>
      <w:proofErr w:type="gramStart"/>
      <w:r w:rsidRPr="00532E27">
        <w:rPr>
          <w:rFonts w:ascii="Times New Roman" w:hAnsi="Times New Roman"/>
          <w:sz w:val="28"/>
          <w:szCs w:val="28"/>
          <w:lang w:val="ru-RU" w:eastAsia="ar-SA"/>
        </w:rPr>
        <w:t>.</w:t>
      </w:r>
      <w:proofErr w:type="gramEnd"/>
      <w:r w:rsidRPr="00532E27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gramStart"/>
      <w:r w:rsidRPr="00532E27">
        <w:rPr>
          <w:rFonts w:ascii="Times New Roman" w:hAnsi="Times New Roman"/>
          <w:sz w:val="28"/>
          <w:szCs w:val="28"/>
          <w:lang w:val="ru-RU" w:eastAsia="ar-SA"/>
        </w:rPr>
        <w:t>г</w:t>
      </w:r>
      <w:proofErr w:type="gramEnd"/>
      <w:r w:rsidRPr="00532E27">
        <w:rPr>
          <w:rFonts w:ascii="Times New Roman" w:hAnsi="Times New Roman"/>
          <w:sz w:val="28"/>
          <w:szCs w:val="28"/>
          <w:lang w:val="ru-RU" w:eastAsia="ar-SA"/>
        </w:rPr>
        <w:t xml:space="preserve">рн., </w:t>
      </w:r>
      <w:r w:rsidRPr="00532E27">
        <w:rPr>
          <w:rFonts w:ascii="Times New Roman" w:hAnsi="Times New Roman"/>
          <w:sz w:val="28"/>
          <w:szCs w:val="28"/>
          <w:lang w:eastAsia="ar-SA"/>
        </w:rPr>
        <w:t xml:space="preserve">що становить 86,5 </w:t>
      </w:r>
      <w:r w:rsidRPr="00532E27">
        <w:rPr>
          <w:rFonts w:ascii="Times New Roman" w:hAnsi="Times New Roman"/>
          <w:sz w:val="28"/>
          <w:szCs w:val="28"/>
          <w:lang w:val="ru-RU" w:eastAsia="ar-SA"/>
        </w:rPr>
        <w:t>%</w:t>
      </w:r>
      <w:r w:rsidRPr="00532E27">
        <w:rPr>
          <w:rFonts w:ascii="Times New Roman" w:hAnsi="Times New Roman"/>
          <w:sz w:val="28"/>
          <w:szCs w:val="28"/>
          <w:lang w:eastAsia="ar-SA"/>
        </w:rPr>
        <w:t xml:space="preserve"> або 83,5 % від загальної суми видатків громади.</w:t>
      </w:r>
    </w:p>
    <w:p w:rsidR="00DF64AB" w:rsidRPr="00F136A6" w:rsidRDefault="00DF64AB" w:rsidP="00DF64A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3867EA">
        <w:rPr>
          <w:rFonts w:ascii="Times New Roman" w:hAnsi="Times New Roman"/>
          <w:sz w:val="28"/>
          <w:szCs w:val="28"/>
          <w:lang w:eastAsia="ar-SA"/>
        </w:rPr>
        <w:t xml:space="preserve">Видатки на галузь освіта становлять </w:t>
      </w:r>
      <w:r>
        <w:rPr>
          <w:rFonts w:ascii="Times New Roman" w:hAnsi="Times New Roman"/>
          <w:sz w:val="28"/>
          <w:szCs w:val="28"/>
          <w:lang w:eastAsia="ar-SA"/>
        </w:rPr>
        <w:t>68939,4</w:t>
      </w:r>
      <w:r w:rsidRPr="003867EA">
        <w:rPr>
          <w:rFonts w:ascii="Times New Roman" w:hAnsi="Times New Roman"/>
          <w:sz w:val="28"/>
          <w:szCs w:val="28"/>
          <w:lang w:eastAsia="ar-SA"/>
        </w:rPr>
        <w:t xml:space="preserve"> тис. грн. при уточненому плані на вказаний період –</w:t>
      </w:r>
      <w:r w:rsidRPr="00893679">
        <w:t xml:space="preserve"> </w:t>
      </w:r>
      <w:r w:rsidRPr="002B320D">
        <w:rPr>
          <w:sz w:val="28"/>
          <w:szCs w:val="28"/>
        </w:rPr>
        <w:t>79117,2</w:t>
      </w:r>
      <w:r w:rsidRPr="003867EA">
        <w:rPr>
          <w:rFonts w:ascii="Times New Roman" w:hAnsi="Times New Roman"/>
          <w:sz w:val="28"/>
          <w:szCs w:val="28"/>
          <w:lang w:eastAsia="ar-SA"/>
        </w:rPr>
        <w:t xml:space="preserve"> тис. грн. (</w:t>
      </w:r>
      <w:r>
        <w:rPr>
          <w:rFonts w:ascii="Times New Roman" w:hAnsi="Times New Roman"/>
          <w:sz w:val="28"/>
          <w:szCs w:val="28"/>
          <w:lang w:eastAsia="ar-SA"/>
        </w:rPr>
        <w:t>87,1</w:t>
      </w:r>
      <w:r w:rsidRPr="003867EA">
        <w:rPr>
          <w:rFonts w:ascii="Times New Roman" w:hAnsi="Times New Roman"/>
          <w:sz w:val="28"/>
          <w:szCs w:val="28"/>
          <w:lang w:eastAsia="ar-SA"/>
        </w:rPr>
        <w:t xml:space="preserve">%), в т.ч. видатки на надання спеціальної освіти школами естетичного виховання (музичними, художніми, хореографічними, театральними, хоровими, мистецькими) – </w:t>
      </w:r>
      <w:r>
        <w:rPr>
          <w:rFonts w:ascii="Times New Roman" w:hAnsi="Times New Roman"/>
          <w:sz w:val="28"/>
          <w:szCs w:val="28"/>
          <w:lang w:eastAsia="ar-SA"/>
        </w:rPr>
        <w:t>2477,3</w:t>
      </w:r>
      <w:r w:rsidRPr="003867EA">
        <w:rPr>
          <w:rFonts w:ascii="Times New Roman" w:hAnsi="Times New Roman"/>
          <w:sz w:val="28"/>
          <w:szCs w:val="28"/>
          <w:lang w:eastAsia="ar-SA"/>
        </w:rPr>
        <w:t xml:space="preserve"> тис. грн. при уточненому плані – </w:t>
      </w:r>
      <w:r>
        <w:rPr>
          <w:rFonts w:ascii="Times New Roman" w:hAnsi="Times New Roman"/>
          <w:sz w:val="28"/>
          <w:szCs w:val="28"/>
          <w:lang w:eastAsia="ar-SA"/>
        </w:rPr>
        <w:t>2649,6</w:t>
      </w:r>
      <w:r w:rsidRPr="003867EA">
        <w:rPr>
          <w:rFonts w:ascii="Times New Roman" w:hAnsi="Times New Roman"/>
          <w:sz w:val="28"/>
          <w:szCs w:val="28"/>
          <w:lang w:eastAsia="ar-SA"/>
        </w:rPr>
        <w:t xml:space="preserve"> тис. грн. (</w:t>
      </w:r>
      <w:r>
        <w:rPr>
          <w:rFonts w:ascii="Times New Roman" w:hAnsi="Times New Roman"/>
          <w:sz w:val="28"/>
          <w:szCs w:val="28"/>
          <w:lang w:eastAsia="ar-SA"/>
        </w:rPr>
        <w:t>93,5</w:t>
      </w:r>
      <w:r w:rsidRPr="003867EA">
        <w:rPr>
          <w:rFonts w:ascii="Times New Roman" w:hAnsi="Times New Roman"/>
          <w:sz w:val="28"/>
          <w:szCs w:val="28"/>
          <w:lang w:eastAsia="ar-SA"/>
        </w:rPr>
        <w:t>%).</w:t>
      </w:r>
      <w:r w:rsidRPr="00F136A6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DF64AB" w:rsidRPr="00F136A6" w:rsidRDefault="00DF64AB" w:rsidP="00DF64A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D6905">
        <w:rPr>
          <w:rFonts w:ascii="Times New Roman" w:hAnsi="Times New Roman"/>
          <w:sz w:val="28"/>
          <w:szCs w:val="28"/>
          <w:lang w:eastAsia="ar-SA"/>
        </w:rPr>
        <w:t xml:space="preserve">По галузі культура і мистецтво видатки становлять </w:t>
      </w:r>
      <w:r>
        <w:rPr>
          <w:rFonts w:ascii="Times New Roman" w:hAnsi="Times New Roman"/>
          <w:sz w:val="28"/>
          <w:szCs w:val="28"/>
          <w:lang w:eastAsia="ar-SA"/>
        </w:rPr>
        <w:t xml:space="preserve">4863,1 </w:t>
      </w:r>
      <w:r w:rsidRPr="00FD6905">
        <w:rPr>
          <w:rFonts w:ascii="Times New Roman" w:hAnsi="Times New Roman"/>
          <w:sz w:val="28"/>
          <w:szCs w:val="28"/>
          <w:lang w:eastAsia="ar-SA"/>
        </w:rPr>
        <w:t xml:space="preserve">тис. грн. при уточненому плані  </w:t>
      </w:r>
      <w:r>
        <w:rPr>
          <w:rFonts w:ascii="Times New Roman" w:hAnsi="Times New Roman"/>
          <w:sz w:val="28"/>
          <w:szCs w:val="28"/>
          <w:lang w:eastAsia="ar-SA"/>
        </w:rPr>
        <w:t>6389,9</w:t>
      </w:r>
      <w:r w:rsidRPr="00FD6905">
        <w:rPr>
          <w:rFonts w:ascii="Times New Roman" w:hAnsi="Times New Roman"/>
          <w:sz w:val="28"/>
          <w:szCs w:val="28"/>
          <w:lang w:eastAsia="ar-SA"/>
        </w:rPr>
        <w:t xml:space="preserve"> тис. грн. (</w:t>
      </w:r>
      <w:r>
        <w:rPr>
          <w:rFonts w:ascii="Times New Roman" w:hAnsi="Times New Roman"/>
          <w:sz w:val="28"/>
          <w:szCs w:val="28"/>
          <w:lang w:eastAsia="ar-SA"/>
        </w:rPr>
        <w:t>76,1</w:t>
      </w:r>
      <w:r w:rsidRPr="00FD6905">
        <w:rPr>
          <w:rFonts w:ascii="Times New Roman" w:hAnsi="Times New Roman"/>
          <w:sz w:val="28"/>
          <w:szCs w:val="28"/>
          <w:lang w:eastAsia="ar-SA"/>
        </w:rPr>
        <w:t>%).</w:t>
      </w:r>
    </w:p>
    <w:p w:rsidR="00DF64AB" w:rsidRPr="00A67432" w:rsidRDefault="00DF64AB" w:rsidP="00DF64A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67432">
        <w:rPr>
          <w:rFonts w:ascii="Times New Roman" w:hAnsi="Times New Roman"/>
          <w:sz w:val="28"/>
          <w:szCs w:val="28"/>
          <w:lang w:eastAsia="ar-SA"/>
        </w:rPr>
        <w:lastRenderedPageBreak/>
        <w:t xml:space="preserve">На утримання ДЮСШ та проведення заходів з фізичної культури і спорту бюджетом на </w:t>
      </w:r>
      <w:r>
        <w:rPr>
          <w:rFonts w:ascii="Times New Roman" w:hAnsi="Times New Roman"/>
          <w:sz w:val="28"/>
          <w:szCs w:val="28"/>
          <w:lang w:eastAsia="ar-SA"/>
        </w:rPr>
        <w:t>9 місяців</w:t>
      </w:r>
      <w:r w:rsidRPr="00F63B81">
        <w:rPr>
          <w:rFonts w:ascii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A67432">
        <w:rPr>
          <w:rFonts w:ascii="Times New Roman" w:hAnsi="Times New Roman"/>
          <w:sz w:val="28"/>
          <w:szCs w:val="28"/>
          <w:lang w:val="ru-RU" w:eastAsia="ar-SA"/>
        </w:rPr>
        <w:t xml:space="preserve"> року</w:t>
      </w:r>
      <w:r w:rsidRPr="00A67432">
        <w:rPr>
          <w:rFonts w:ascii="Times New Roman" w:hAnsi="Times New Roman"/>
          <w:sz w:val="28"/>
          <w:szCs w:val="28"/>
          <w:lang w:eastAsia="ar-SA"/>
        </w:rPr>
        <w:t xml:space="preserve"> передбачені  кошти в сумі </w:t>
      </w:r>
      <w:r>
        <w:rPr>
          <w:rFonts w:ascii="Times New Roman" w:hAnsi="Times New Roman"/>
          <w:sz w:val="28"/>
          <w:szCs w:val="28"/>
          <w:lang w:eastAsia="ar-SA"/>
        </w:rPr>
        <w:t>2765,7</w:t>
      </w:r>
      <w:r w:rsidRPr="00A67432">
        <w:rPr>
          <w:rFonts w:ascii="Times New Roman" w:hAnsi="Times New Roman"/>
          <w:sz w:val="28"/>
          <w:szCs w:val="28"/>
          <w:lang w:eastAsia="ar-SA"/>
        </w:rPr>
        <w:t xml:space="preserve">  тис. грн., фактично використано </w:t>
      </w:r>
      <w:r>
        <w:rPr>
          <w:rFonts w:ascii="Times New Roman" w:hAnsi="Times New Roman"/>
          <w:sz w:val="28"/>
          <w:szCs w:val="28"/>
          <w:lang w:eastAsia="ar-SA"/>
        </w:rPr>
        <w:t>2017,8</w:t>
      </w:r>
      <w:r w:rsidRPr="00A67432">
        <w:rPr>
          <w:rFonts w:ascii="Times New Roman" w:hAnsi="Times New Roman"/>
          <w:sz w:val="28"/>
          <w:szCs w:val="28"/>
          <w:lang w:eastAsia="ar-SA"/>
        </w:rPr>
        <w:t xml:space="preserve"> тис. грн. (</w:t>
      </w:r>
      <w:r>
        <w:rPr>
          <w:rFonts w:ascii="Times New Roman" w:hAnsi="Times New Roman"/>
          <w:sz w:val="28"/>
          <w:szCs w:val="28"/>
          <w:lang w:eastAsia="ar-SA"/>
        </w:rPr>
        <w:t>73,0</w:t>
      </w:r>
      <w:r w:rsidRPr="00A67432">
        <w:rPr>
          <w:rFonts w:ascii="Times New Roman" w:hAnsi="Times New Roman"/>
          <w:sz w:val="28"/>
          <w:szCs w:val="28"/>
          <w:lang w:eastAsia="ar-SA"/>
        </w:rPr>
        <w:t>%).</w:t>
      </w:r>
    </w:p>
    <w:p w:rsidR="00DF64AB" w:rsidRDefault="00DF64AB" w:rsidP="00DF64A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DC4BF0">
        <w:rPr>
          <w:rFonts w:ascii="Times New Roman" w:hAnsi="Times New Roman"/>
          <w:sz w:val="28"/>
          <w:szCs w:val="28"/>
          <w:lang w:eastAsia="ar-SA"/>
        </w:rPr>
        <w:t>На</w:t>
      </w:r>
      <w:r w:rsidRPr="00F26A49">
        <w:rPr>
          <w:rFonts w:ascii="Times New Roman" w:hAnsi="Times New Roman"/>
          <w:sz w:val="28"/>
          <w:szCs w:val="28"/>
          <w:lang w:eastAsia="ar-SA"/>
        </w:rPr>
        <w:t xml:space="preserve"> соціальний захист та соціальне забезпечення заплановано в бюджеті на  </w:t>
      </w:r>
      <w:r>
        <w:rPr>
          <w:rFonts w:ascii="Times New Roman" w:hAnsi="Times New Roman"/>
          <w:sz w:val="28"/>
          <w:szCs w:val="28"/>
          <w:lang w:eastAsia="ar-SA"/>
        </w:rPr>
        <w:t xml:space="preserve">     9 місяців</w:t>
      </w:r>
      <w:r w:rsidRPr="00F63B81">
        <w:rPr>
          <w:rFonts w:ascii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sz w:val="28"/>
          <w:szCs w:val="28"/>
          <w:lang w:eastAsia="ru-RU"/>
        </w:rPr>
        <w:t xml:space="preserve">20 </w:t>
      </w:r>
      <w:r w:rsidRPr="00F26A49">
        <w:rPr>
          <w:rFonts w:ascii="Times New Roman" w:hAnsi="Times New Roman"/>
          <w:sz w:val="28"/>
          <w:szCs w:val="28"/>
          <w:lang w:val="ru-RU" w:eastAsia="ar-SA"/>
        </w:rPr>
        <w:t>року</w:t>
      </w:r>
      <w:r w:rsidRPr="00F26A49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5191,3</w:t>
      </w:r>
      <w:r w:rsidRPr="00F26A49">
        <w:rPr>
          <w:rFonts w:ascii="Times New Roman" w:hAnsi="Times New Roman"/>
          <w:sz w:val="28"/>
          <w:szCs w:val="28"/>
          <w:lang w:eastAsia="ar-SA"/>
        </w:rPr>
        <w:t xml:space="preserve"> тис. грн., фактично використано –  </w:t>
      </w:r>
      <w:r>
        <w:rPr>
          <w:rFonts w:ascii="Times New Roman" w:hAnsi="Times New Roman"/>
          <w:sz w:val="28"/>
          <w:szCs w:val="28"/>
          <w:lang w:eastAsia="ar-SA"/>
        </w:rPr>
        <w:t>4520,9</w:t>
      </w:r>
      <w:r w:rsidRPr="00F26A49">
        <w:rPr>
          <w:rFonts w:ascii="Times New Roman" w:hAnsi="Times New Roman"/>
          <w:sz w:val="28"/>
          <w:szCs w:val="28"/>
          <w:lang w:eastAsia="ar-SA"/>
        </w:rPr>
        <w:t xml:space="preserve"> тис. грн. (</w:t>
      </w:r>
      <w:r>
        <w:rPr>
          <w:rFonts w:ascii="Times New Roman" w:hAnsi="Times New Roman"/>
          <w:sz w:val="28"/>
          <w:szCs w:val="28"/>
          <w:lang w:eastAsia="ar-SA"/>
        </w:rPr>
        <w:t>87,1</w:t>
      </w:r>
      <w:r w:rsidRPr="00F26A49">
        <w:rPr>
          <w:rFonts w:ascii="Times New Roman" w:hAnsi="Times New Roman"/>
          <w:sz w:val="28"/>
          <w:szCs w:val="28"/>
          <w:lang w:eastAsia="ar-SA"/>
        </w:rPr>
        <w:t>%</w:t>
      </w:r>
      <w:r>
        <w:rPr>
          <w:rFonts w:ascii="Times New Roman" w:hAnsi="Times New Roman"/>
          <w:sz w:val="28"/>
          <w:szCs w:val="28"/>
          <w:lang w:eastAsia="ar-SA"/>
        </w:rPr>
        <w:t>)</w:t>
      </w:r>
      <w:r w:rsidRPr="00F26A49">
        <w:rPr>
          <w:rFonts w:ascii="Times New Roman" w:hAnsi="Times New Roman"/>
          <w:sz w:val="28"/>
          <w:szCs w:val="28"/>
          <w:lang w:eastAsia="ar-SA"/>
        </w:rPr>
        <w:t>.</w:t>
      </w:r>
    </w:p>
    <w:p w:rsidR="00DF64AB" w:rsidRPr="00F136A6" w:rsidRDefault="00DF64AB" w:rsidP="00DF64A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516">
        <w:rPr>
          <w:rFonts w:ascii="Times New Roman" w:hAnsi="Times New Roman"/>
          <w:sz w:val="28"/>
          <w:szCs w:val="28"/>
          <w:lang w:eastAsia="ar-SA"/>
        </w:rPr>
        <w:t xml:space="preserve">Субвенція з місцевого бюджету на здійснення переданих видатків у сфері охорони здоров`я за рахунок коштів медичної субвенції </w:t>
      </w:r>
      <w:r>
        <w:rPr>
          <w:rFonts w:ascii="Times New Roman" w:hAnsi="Times New Roman"/>
          <w:sz w:val="28"/>
          <w:szCs w:val="28"/>
          <w:lang w:eastAsia="ar-SA"/>
        </w:rPr>
        <w:t>у сумі 3467,5 тис. грн. у повному обсязі перерахована до районного бюджету.</w:t>
      </w:r>
    </w:p>
    <w:p w:rsidR="00DF64AB" w:rsidRPr="00F136A6" w:rsidRDefault="00DF64AB" w:rsidP="00DF64A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C237FE">
        <w:rPr>
          <w:rFonts w:ascii="Times New Roman" w:hAnsi="Times New Roman"/>
          <w:sz w:val="28"/>
          <w:szCs w:val="28"/>
          <w:lang w:eastAsia="ar-SA"/>
        </w:rPr>
        <w:t>Видаткова</w:t>
      </w:r>
      <w:r w:rsidRPr="00C237FE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C237FE">
        <w:rPr>
          <w:rFonts w:ascii="Times New Roman" w:hAnsi="Times New Roman"/>
          <w:sz w:val="28"/>
          <w:szCs w:val="28"/>
          <w:lang w:eastAsia="ar-SA"/>
        </w:rPr>
        <w:t>частина</w:t>
      </w:r>
      <w:r w:rsidRPr="00C237FE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C237FE">
        <w:rPr>
          <w:rFonts w:ascii="Times New Roman" w:hAnsi="Times New Roman"/>
          <w:sz w:val="28"/>
          <w:szCs w:val="28"/>
          <w:lang w:val="ru-RU" w:eastAsia="ar-SA"/>
        </w:rPr>
        <w:t>спеціального</w:t>
      </w:r>
      <w:proofErr w:type="spellEnd"/>
      <w:r w:rsidRPr="00C237FE">
        <w:rPr>
          <w:rFonts w:ascii="Times New Roman" w:hAnsi="Times New Roman"/>
          <w:sz w:val="28"/>
          <w:szCs w:val="28"/>
          <w:lang w:val="ru-RU" w:eastAsia="ar-SA"/>
        </w:rPr>
        <w:t xml:space="preserve"> фонду </w:t>
      </w:r>
      <w:r w:rsidRPr="00C237FE">
        <w:rPr>
          <w:rFonts w:ascii="Times New Roman" w:hAnsi="Times New Roman"/>
          <w:sz w:val="28"/>
          <w:szCs w:val="28"/>
          <w:lang w:eastAsia="ar-SA"/>
        </w:rPr>
        <w:t>бюджету громади</w:t>
      </w:r>
      <w:r w:rsidRPr="00C237FE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ar-SA"/>
        </w:rPr>
        <w:t xml:space="preserve"> за </w:t>
      </w:r>
      <w:r>
        <w:rPr>
          <w:rFonts w:ascii="Times New Roman" w:hAnsi="Times New Roman"/>
          <w:sz w:val="28"/>
          <w:szCs w:val="28"/>
          <w:lang w:eastAsia="ar-SA"/>
        </w:rPr>
        <w:t>9 місяців</w:t>
      </w:r>
      <w:r w:rsidRPr="00F63B8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F63B81"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C237FE">
        <w:rPr>
          <w:rFonts w:ascii="Times New Roman" w:hAnsi="Times New Roman"/>
          <w:sz w:val="28"/>
          <w:szCs w:val="28"/>
          <w:lang w:eastAsia="ar-SA"/>
        </w:rPr>
        <w:t xml:space="preserve"> року </w:t>
      </w:r>
      <w:proofErr w:type="spellStart"/>
      <w:r w:rsidRPr="00C237FE">
        <w:rPr>
          <w:rFonts w:ascii="Times New Roman" w:hAnsi="Times New Roman"/>
          <w:sz w:val="28"/>
          <w:szCs w:val="28"/>
          <w:lang w:val="ru-RU" w:eastAsia="ar-SA"/>
        </w:rPr>
        <w:t>виконана</w:t>
      </w:r>
      <w:proofErr w:type="spellEnd"/>
      <w:r w:rsidRPr="00C237FE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C237FE">
        <w:rPr>
          <w:rFonts w:ascii="Times New Roman" w:hAnsi="Times New Roman"/>
          <w:sz w:val="28"/>
          <w:szCs w:val="28"/>
          <w:lang w:eastAsia="ar-SA"/>
        </w:rPr>
        <w:t>у</w:t>
      </w:r>
      <w:r w:rsidRPr="00C237FE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C237FE">
        <w:rPr>
          <w:rFonts w:ascii="Times New Roman" w:hAnsi="Times New Roman"/>
          <w:sz w:val="28"/>
          <w:szCs w:val="28"/>
          <w:lang w:val="ru-RU" w:eastAsia="ar-SA"/>
        </w:rPr>
        <w:t>сумі</w:t>
      </w:r>
      <w:proofErr w:type="spellEnd"/>
      <w:r w:rsidRPr="00C237FE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ar-SA"/>
        </w:rPr>
        <w:t>13395,3</w:t>
      </w:r>
      <w:r w:rsidRPr="00C237FE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237FE">
        <w:rPr>
          <w:rFonts w:ascii="Times New Roman" w:hAnsi="Times New Roman"/>
          <w:sz w:val="28"/>
          <w:szCs w:val="28"/>
          <w:lang w:val="ru-RU" w:eastAsia="ar-SA"/>
        </w:rPr>
        <w:t>тис.</w:t>
      </w:r>
      <w:r w:rsidRPr="00C237FE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237FE">
        <w:rPr>
          <w:rFonts w:ascii="Times New Roman" w:hAnsi="Times New Roman"/>
          <w:sz w:val="28"/>
          <w:szCs w:val="28"/>
          <w:lang w:val="ru-RU" w:eastAsia="ar-SA"/>
        </w:rPr>
        <w:t>грн. при уточнен</w:t>
      </w:r>
      <w:r w:rsidRPr="00C237FE">
        <w:rPr>
          <w:rFonts w:ascii="Times New Roman" w:hAnsi="Times New Roman"/>
          <w:sz w:val="28"/>
          <w:szCs w:val="28"/>
          <w:lang w:eastAsia="ar-SA"/>
        </w:rPr>
        <w:t>н</w:t>
      </w:r>
      <w:r w:rsidRPr="00C237FE">
        <w:rPr>
          <w:rFonts w:ascii="Times New Roman" w:hAnsi="Times New Roman"/>
          <w:sz w:val="28"/>
          <w:szCs w:val="28"/>
          <w:lang w:val="ru-RU" w:eastAsia="ar-SA"/>
        </w:rPr>
        <w:t xml:space="preserve">ому </w:t>
      </w:r>
      <w:r w:rsidRPr="00C237FE">
        <w:rPr>
          <w:rFonts w:ascii="Times New Roman" w:hAnsi="Times New Roman"/>
          <w:sz w:val="28"/>
          <w:szCs w:val="28"/>
          <w:lang w:eastAsia="ar-SA"/>
        </w:rPr>
        <w:t xml:space="preserve">плані на вказаний період </w:t>
      </w:r>
      <w:r>
        <w:rPr>
          <w:rFonts w:ascii="Times New Roman" w:hAnsi="Times New Roman"/>
          <w:sz w:val="28"/>
          <w:szCs w:val="28"/>
          <w:lang w:eastAsia="ar-SA"/>
        </w:rPr>
        <w:t>18778,4</w:t>
      </w:r>
      <w:r w:rsidRPr="00C237FE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237FE">
        <w:rPr>
          <w:rFonts w:ascii="Times New Roman" w:hAnsi="Times New Roman"/>
          <w:sz w:val="28"/>
          <w:szCs w:val="28"/>
          <w:lang w:val="ru-RU" w:eastAsia="ar-SA"/>
        </w:rPr>
        <w:t>тис</w:t>
      </w:r>
      <w:proofErr w:type="gramStart"/>
      <w:r w:rsidRPr="00C237FE">
        <w:rPr>
          <w:rFonts w:ascii="Times New Roman" w:hAnsi="Times New Roman"/>
          <w:sz w:val="28"/>
          <w:szCs w:val="28"/>
          <w:lang w:val="ru-RU" w:eastAsia="ar-SA"/>
        </w:rPr>
        <w:t>.</w:t>
      </w:r>
      <w:proofErr w:type="gramEnd"/>
      <w:r w:rsidRPr="00C237FE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gramStart"/>
      <w:r w:rsidRPr="00C237FE">
        <w:rPr>
          <w:rFonts w:ascii="Times New Roman" w:hAnsi="Times New Roman"/>
          <w:sz w:val="28"/>
          <w:szCs w:val="28"/>
          <w:lang w:val="ru-RU" w:eastAsia="ar-SA"/>
        </w:rPr>
        <w:t>г</w:t>
      </w:r>
      <w:proofErr w:type="gramEnd"/>
      <w:r w:rsidRPr="00C237FE">
        <w:rPr>
          <w:rFonts w:ascii="Times New Roman" w:hAnsi="Times New Roman"/>
          <w:sz w:val="28"/>
          <w:szCs w:val="28"/>
          <w:lang w:val="ru-RU" w:eastAsia="ar-SA"/>
        </w:rPr>
        <w:t xml:space="preserve">рн., </w:t>
      </w:r>
      <w:proofErr w:type="spellStart"/>
      <w:r w:rsidRPr="00C237FE">
        <w:rPr>
          <w:rFonts w:ascii="Times New Roman" w:hAnsi="Times New Roman"/>
          <w:sz w:val="28"/>
          <w:szCs w:val="28"/>
          <w:lang w:val="ru-RU" w:eastAsia="ar-SA"/>
        </w:rPr>
        <w:t>або</w:t>
      </w:r>
      <w:proofErr w:type="spellEnd"/>
      <w:r w:rsidRPr="00C237FE">
        <w:rPr>
          <w:rFonts w:ascii="Times New Roman" w:hAnsi="Times New Roman"/>
          <w:sz w:val="28"/>
          <w:szCs w:val="28"/>
          <w:lang w:val="ru-RU" w:eastAsia="ar-SA"/>
        </w:rPr>
        <w:t xml:space="preserve"> на </w:t>
      </w:r>
      <w:r>
        <w:rPr>
          <w:rFonts w:ascii="Times New Roman" w:hAnsi="Times New Roman"/>
          <w:sz w:val="28"/>
          <w:szCs w:val="28"/>
          <w:lang w:val="ru-RU" w:eastAsia="ar-SA"/>
        </w:rPr>
        <w:t>71,3</w:t>
      </w:r>
      <w:r w:rsidRPr="00C237FE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237FE">
        <w:rPr>
          <w:rFonts w:ascii="Times New Roman" w:hAnsi="Times New Roman"/>
          <w:sz w:val="28"/>
          <w:szCs w:val="28"/>
          <w:lang w:val="ru-RU" w:eastAsia="ar-SA"/>
        </w:rPr>
        <w:t>%</w:t>
      </w:r>
      <w:r w:rsidRPr="00C237FE">
        <w:rPr>
          <w:rFonts w:ascii="Times New Roman" w:hAnsi="Times New Roman"/>
          <w:sz w:val="28"/>
          <w:szCs w:val="28"/>
          <w:lang w:eastAsia="ar-SA"/>
        </w:rPr>
        <w:t>.</w:t>
      </w:r>
      <w:r w:rsidRPr="00F136A6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DF64AB" w:rsidRPr="00AE54E7" w:rsidRDefault="00DF64AB" w:rsidP="00DF64A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AE54E7">
        <w:rPr>
          <w:rFonts w:ascii="Times New Roman" w:hAnsi="Times New Roman"/>
          <w:sz w:val="28"/>
          <w:szCs w:val="28"/>
          <w:lang w:eastAsia="ar-SA"/>
        </w:rPr>
        <w:t xml:space="preserve">Значну частину </w:t>
      </w:r>
      <w:r>
        <w:rPr>
          <w:rFonts w:ascii="Times New Roman" w:hAnsi="Times New Roman"/>
          <w:sz w:val="28"/>
          <w:szCs w:val="28"/>
          <w:lang w:eastAsia="ar-SA"/>
        </w:rPr>
        <w:t xml:space="preserve">від видатків спеціального фонду громади </w:t>
      </w:r>
      <w:r w:rsidRPr="00AE54E7">
        <w:rPr>
          <w:rFonts w:ascii="Times New Roman" w:hAnsi="Times New Roman"/>
          <w:sz w:val="28"/>
          <w:szCs w:val="28"/>
          <w:lang w:eastAsia="ar-SA"/>
        </w:rPr>
        <w:t xml:space="preserve">становлять видатки </w:t>
      </w:r>
      <w:r w:rsidRPr="00EE75E5">
        <w:rPr>
          <w:rFonts w:ascii="Times New Roman" w:hAnsi="Times New Roman"/>
          <w:sz w:val="28"/>
          <w:szCs w:val="28"/>
          <w:lang w:eastAsia="ar-SA"/>
        </w:rPr>
        <w:t xml:space="preserve">по галузі </w:t>
      </w:r>
      <w:r w:rsidRPr="00AE54E7">
        <w:rPr>
          <w:rFonts w:ascii="Times New Roman" w:hAnsi="Times New Roman"/>
          <w:sz w:val="28"/>
          <w:szCs w:val="28"/>
          <w:lang w:eastAsia="ar-SA"/>
        </w:rPr>
        <w:t xml:space="preserve">освіта – </w:t>
      </w:r>
      <w:r>
        <w:rPr>
          <w:rFonts w:ascii="Times New Roman" w:hAnsi="Times New Roman"/>
          <w:sz w:val="28"/>
          <w:szCs w:val="28"/>
          <w:lang w:eastAsia="ar-SA"/>
        </w:rPr>
        <w:t>20,5</w:t>
      </w:r>
      <w:r w:rsidRPr="00AE54E7">
        <w:rPr>
          <w:rFonts w:ascii="Times New Roman" w:hAnsi="Times New Roman"/>
          <w:sz w:val="28"/>
          <w:szCs w:val="28"/>
          <w:lang w:eastAsia="ar-SA"/>
        </w:rPr>
        <w:t xml:space="preserve">%, у т.ч. видатки на надання спеціальної освіти школами естетичного виховання (музичними, художніми, хореографічними, театральними, хоровими, мистецькими) – </w:t>
      </w:r>
      <w:r>
        <w:rPr>
          <w:rFonts w:ascii="Times New Roman" w:hAnsi="Times New Roman"/>
          <w:sz w:val="28"/>
          <w:szCs w:val="28"/>
          <w:lang w:eastAsia="ar-SA"/>
        </w:rPr>
        <w:t>0,5</w:t>
      </w:r>
      <w:r w:rsidRPr="00AE54E7">
        <w:rPr>
          <w:rFonts w:ascii="Times New Roman" w:hAnsi="Times New Roman"/>
          <w:sz w:val="28"/>
          <w:szCs w:val="28"/>
          <w:lang w:eastAsia="ar-SA"/>
        </w:rPr>
        <w:t xml:space="preserve"> %, соціальний захист та соціальне забезпечення – </w:t>
      </w:r>
      <w:r>
        <w:rPr>
          <w:rFonts w:ascii="Times New Roman" w:hAnsi="Times New Roman"/>
          <w:sz w:val="28"/>
          <w:szCs w:val="28"/>
          <w:lang w:eastAsia="ar-SA"/>
        </w:rPr>
        <w:t xml:space="preserve">   8,5</w:t>
      </w:r>
      <w:r w:rsidRPr="00AE54E7">
        <w:rPr>
          <w:rFonts w:ascii="Times New Roman" w:hAnsi="Times New Roman"/>
          <w:sz w:val="28"/>
          <w:szCs w:val="28"/>
          <w:lang w:eastAsia="ar-SA"/>
        </w:rPr>
        <w:t xml:space="preserve"> %</w:t>
      </w:r>
      <w:r>
        <w:rPr>
          <w:rFonts w:ascii="Times New Roman" w:hAnsi="Times New Roman"/>
          <w:sz w:val="28"/>
          <w:szCs w:val="28"/>
          <w:lang w:eastAsia="ar-SA"/>
        </w:rPr>
        <w:t>,</w:t>
      </w:r>
      <w:r w:rsidRPr="0010404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E54E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FD6905">
        <w:rPr>
          <w:rFonts w:ascii="Times New Roman" w:hAnsi="Times New Roman"/>
          <w:sz w:val="28"/>
          <w:szCs w:val="28"/>
          <w:lang w:eastAsia="ar-SA"/>
        </w:rPr>
        <w:t>культура і мистецтво</w:t>
      </w:r>
      <w:r>
        <w:rPr>
          <w:rFonts w:ascii="Times New Roman" w:hAnsi="Times New Roman"/>
          <w:sz w:val="28"/>
          <w:szCs w:val="28"/>
          <w:lang w:eastAsia="ar-SA"/>
        </w:rPr>
        <w:t xml:space="preserve"> –  32,7 %,</w:t>
      </w:r>
      <w:r w:rsidRPr="00AE54E7">
        <w:rPr>
          <w:rFonts w:ascii="Times New Roman" w:hAnsi="Times New Roman"/>
          <w:sz w:val="28"/>
          <w:szCs w:val="28"/>
          <w:lang w:eastAsia="ar-SA"/>
        </w:rPr>
        <w:t xml:space="preserve"> економічна діяльність – </w:t>
      </w:r>
      <w:r>
        <w:rPr>
          <w:rFonts w:ascii="Times New Roman" w:hAnsi="Times New Roman"/>
          <w:sz w:val="28"/>
          <w:szCs w:val="28"/>
          <w:lang w:eastAsia="ar-SA"/>
        </w:rPr>
        <w:t>35,6</w:t>
      </w:r>
      <w:r w:rsidRPr="00AE54E7">
        <w:rPr>
          <w:rFonts w:ascii="Times New Roman" w:hAnsi="Times New Roman"/>
          <w:sz w:val="28"/>
          <w:szCs w:val="28"/>
          <w:lang w:eastAsia="ar-SA"/>
        </w:rPr>
        <w:t xml:space="preserve"> %,. </w:t>
      </w:r>
    </w:p>
    <w:p w:rsidR="00DF64AB" w:rsidRDefault="00DF64AB" w:rsidP="00DF64AB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DF64AB" w:rsidRDefault="00DF64AB" w:rsidP="00DF64AB">
      <w:pPr>
        <w:spacing w:after="0" w:line="240" w:lineRule="auto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Структура видаткової частини міського бюджету за галузями 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t>за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</w:p>
    <w:p w:rsidR="00DF64AB" w:rsidRDefault="00DF64AB" w:rsidP="00DF64AB">
      <w:pPr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>
        <w:rPr>
          <w:rFonts w:asciiTheme="minorHAnsi" w:hAnsiTheme="minorHAnsi"/>
          <w:b/>
          <w:bCs/>
          <w:color w:val="000000"/>
          <w:sz w:val="28"/>
          <w:szCs w:val="28"/>
        </w:rPr>
        <w:t xml:space="preserve">9 місяців </w:t>
      </w:r>
      <w:r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t>20</w:t>
      </w:r>
      <w:r>
        <w:rPr>
          <w:rFonts w:asciiTheme="minorHAnsi" w:hAnsiTheme="minorHAnsi"/>
          <w:b/>
          <w:bCs/>
          <w:color w:val="000000"/>
          <w:sz w:val="28"/>
          <w:szCs w:val="28"/>
        </w:rPr>
        <w:t>20</w:t>
      </w:r>
      <w:r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року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(загальний, спеціальний фонди)</w:t>
      </w:r>
    </w:p>
    <w:p w:rsidR="00DF64AB" w:rsidRPr="00F136A6" w:rsidRDefault="00DF64AB" w:rsidP="00DF64AB">
      <w:pPr>
        <w:suppressAutoHyphens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highlight w:val="yellow"/>
          <w:lang w:eastAsia="ar-SA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227550A1" wp14:editId="09A2FC8B">
            <wp:extent cx="6210300" cy="5295900"/>
            <wp:effectExtent l="0" t="0" r="0" b="0"/>
            <wp:docPr id="10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DF64AB" w:rsidRPr="008C5EF1" w:rsidRDefault="00DF64AB" w:rsidP="00DF64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C446C8">
        <w:rPr>
          <w:rFonts w:ascii="Times New Roman" w:hAnsi="Times New Roman"/>
          <w:sz w:val="28"/>
          <w:szCs w:val="28"/>
          <w:lang w:eastAsia="ru-RU"/>
        </w:rPr>
        <w:lastRenderedPageBreak/>
        <w:t>При</w:t>
      </w:r>
      <w:r w:rsidRPr="008C5EF1">
        <w:rPr>
          <w:rFonts w:ascii="Times New Roman" w:hAnsi="Times New Roman"/>
          <w:sz w:val="28"/>
          <w:szCs w:val="28"/>
          <w:lang w:eastAsia="ru-RU"/>
        </w:rPr>
        <w:t xml:space="preserve"> фінансуванні бюджетних установ та закладів за </w:t>
      </w:r>
      <w:r>
        <w:rPr>
          <w:rFonts w:ascii="Times New Roman" w:hAnsi="Times New Roman"/>
          <w:sz w:val="28"/>
          <w:szCs w:val="28"/>
          <w:lang w:eastAsia="ar-SA"/>
        </w:rPr>
        <w:t>9 місяців</w:t>
      </w:r>
      <w:r w:rsidRPr="008C5EF1">
        <w:rPr>
          <w:rFonts w:ascii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8C5EF1">
        <w:rPr>
          <w:rFonts w:ascii="Times New Roman" w:hAnsi="Times New Roman"/>
          <w:sz w:val="28"/>
          <w:szCs w:val="28"/>
          <w:lang w:eastAsia="ru-RU"/>
        </w:rPr>
        <w:t xml:space="preserve"> року в першочерговому порядку фінансувались видатки по захищених статтях витрат, визначених рішенням Новоукраїнської міської ради від 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8C5EF1">
        <w:rPr>
          <w:rFonts w:ascii="Times New Roman" w:hAnsi="Times New Roman"/>
          <w:sz w:val="28"/>
          <w:szCs w:val="28"/>
          <w:lang w:eastAsia="ru-RU"/>
        </w:rPr>
        <w:t>.12.20</w:t>
      </w:r>
      <w:r>
        <w:rPr>
          <w:rFonts w:ascii="Times New Roman" w:hAnsi="Times New Roman"/>
          <w:sz w:val="28"/>
          <w:szCs w:val="28"/>
          <w:lang w:eastAsia="ru-RU"/>
        </w:rPr>
        <w:t>19</w:t>
      </w:r>
      <w:r w:rsidRPr="008C5EF1">
        <w:rPr>
          <w:rFonts w:ascii="Times New Roman" w:hAnsi="Times New Roman"/>
          <w:sz w:val="28"/>
          <w:szCs w:val="28"/>
          <w:lang w:eastAsia="ru-RU"/>
        </w:rPr>
        <w:t xml:space="preserve"> року №1</w:t>
      </w:r>
      <w:r>
        <w:rPr>
          <w:rFonts w:ascii="Times New Roman" w:hAnsi="Times New Roman"/>
          <w:sz w:val="28"/>
          <w:szCs w:val="28"/>
          <w:lang w:eastAsia="ru-RU"/>
        </w:rPr>
        <w:t>538</w:t>
      </w:r>
      <w:r w:rsidRPr="008C5EF1">
        <w:rPr>
          <w:rFonts w:ascii="Times New Roman" w:hAnsi="Times New Roman"/>
          <w:sz w:val="28"/>
          <w:szCs w:val="28"/>
          <w:lang w:eastAsia="ru-RU"/>
        </w:rPr>
        <w:t xml:space="preserve"> "Про  бюджет Новоукраїнської міської об'єднаної територіальної громади на 20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8C5EF1">
        <w:rPr>
          <w:rFonts w:ascii="Times New Roman" w:hAnsi="Times New Roman"/>
          <w:sz w:val="28"/>
          <w:szCs w:val="28"/>
          <w:lang w:eastAsia="ru-RU"/>
        </w:rPr>
        <w:t xml:space="preserve"> рік", </w:t>
      </w:r>
      <w:r w:rsidRPr="008C5EF1">
        <w:rPr>
          <w:rFonts w:ascii="Times New Roman" w:hAnsi="Times New Roman"/>
          <w:sz w:val="28"/>
          <w:szCs w:val="28"/>
          <w:lang w:eastAsia="ar-SA"/>
        </w:rPr>
        <w:t xml:space="preserve">видатки загального фонду  яких становлять </w:t>
      </w:r>
      <w:r>
        <w:rPr>
          <w:rFonts w:ascii="Times New Roman" w:hAnsi="Times New Roman"/>
          <w:sz w:val="28"/>
          <w:szCs w:val="28"/>
          <w:lang w:eastAsia="ar-SA"/>
        </w:rPr>
        <w:t>92566,1 тис. грн., що складає 92,2</w:t>
      </w:r>
      <w:r w:rsidRPr="008C5EF1">
        <w:rPr>
          <w:rFonts w:ascii="Times New Roman" w:hAnsi="Times New Roman"/>
          <w:sz w:val="28"/>
          <w:szCs w:val="28"/>
          <w:lang w:eastAsia="ar-SA"/>
        </w:rPr>
        <w:t xml:space="preserve">% від загального обсягу видатків, у тому числі на оплату праці і нарахування на заробітну плату – </w:t>
      </w:r>
      <w:r>
        <w:rPr>
          <w:rFonts w:ascii="Times New Roman" w:hAnsi="Times New Roman"/>
          <w:sz w:val="28"/>
          <w:szCs w:val="28"/>
          <w:lang w:eastAsia="ar-SA"/>
        </w:rPr>
        <w:t>78314,3</w:t>
      </w:r>
      <w:r w:rsidRPr="008C5EF1">
        <w:rPr>
          <w:rFonts w:ascii="Times New Roman" w:hAnsi="Times New Roman"/>
          <w:sz w:val="28"/>
          <w:szCs w:val="28"/>
          <w:lang w:eastAsia="ar-SA"/>
        </w:rPr>
        <w:t xml:space="preserve"> тис. грн. (</w:t>
      </w:r>
      <w:r>
        <w:rPr>
          <w:rFonts w:ascii="Times New Roman" w:hAnsi="Times New Roman"/>
          <w:sz w:val="28"/>
          <w:szCs w:val="28"/>
          <w:lang w:eastAsia="ar-SA"/>
        </w:rPr>
        <w:t>78,0</w:t>
      </w:r>
      <w:r w:rsidRPr="008C5EF1">
        <w:rPr>
          <w:rFonts w:ascii="Times New Roman" w:hAnsi="Times New Roman"/>
          <w:sz w:val="28"/>
          <w:szCs w:val="28"/>
          <w:lang w:eastAsia="ar-SA"/>
        </w:rPr>
        <w:t xml:space="preserve">%), на медикаменти та перев`язувальні матеріали – </w:t>
      </w:r>
      <w:r>
        <w:rPr>
          <w:rFonts w:ascii="Times New Roman" w:hAnsi="Times New Roman"/>
          <w:sz w:val="28"/>
          <w:szCs w:val="28"/>
          <w:lang w:eastAsia="ar-SA"/>
        </w:rPr>
        <w:t xml:space="preserve">   9,2</w:t>
      </w:r>
      <w:r w:rsidRPr="008C5EF1">
        <w:rPr>
          <w:rFonts w:ascii="Times New Roman" w:hAnsi="Times New Roman"/>
          <w:sz w:val="28"/>
          <w:szCs w:val="28"/>
          <w:lang w:eastAsia="ar-SA"/>
        </w:rPr>
        <w:t xml:space="preserve"> тис. грн., на продукти харчування – </w:t>
      </w:r>
      <w:r>
        <w:rPr>
          <w:rFonts w:ascii="Times New Roman" w:hAnsi="Times New Roman"/>
          <w:sz w:val="28"/>
          <w:szCs w:val="28"/>
          <w:lang w:eastAsia="ar-SA"/>
        </w:rPr>
        <w:t xml:space="preserve">821,3 </w:t>
      </w:r>
      <w:r w:rsidRPr="008C5EF1">
        <w:rPr>
          <w:rFonts w:ascii="Times New Roman" w:hAnsi="Times New Roman"/>
          <w:sz w:val="28"/>
          <w:szCs w:val="28"/>
          <w:lang w:eastAsia="ar-SA"/>
        </w:rPr>
        <w:t>тис. грн. (</w:t>
      </w:r>
      <w:r>
        <w:rPr>
          <w:rFonts w:ascii="Times New Roman" w:hAnsi="Times New Roman"/>
          <w:sz w:val="28"/>
          <w:szCs w:val="28"/>
          <w:lang w:eastAsia="ar-SA"/>
        </w:rPr>
        <w:t>0,8</w:t>
      </w:r>
      <w:r w:rsidRPr="008C5EF1">
        <w:rPr>
          <w:rFonts w:ascii="Times New Roman" w:hAnsi="Times New Roman"/>
          <w:sz w:val="28"/>
          <w:szCs w:val="28"/>
          <w:lang w:eastAsia="ar-SA"/>
        </w:rPr>
        <w:t>%), оплату комунальних послуг та енергоносіїв –</w:t>
      </w:r>
      <w:r>
        <w:rPr>
          <w:rFonts w:ascii="Times New Roman" w:hAnsi="Times New Roman"/>
          <w:sz w:val="28"/>
          <w:szCs w:val="28"/>
          <w:lang w:eastAsia="ar-SA"/>
        </w:rPr>
        <w:t xml:space="preserve"> 7971,7 </w:t>
      </w:r>
      <w:r w:rsidRPr="008C5EF1">
        <w:rPr>
          <w:rFonts w:ascii="Times New Roman" w:hAnsi="Times New Roman"/>
          <w:sz w:val="28"/>
          <w:szCs w:val="28"/>
          <w:lang w:eastAsia="ar-SA"/>
        </w:rPr>
        <w:t>тис. грн. (</w:t>
      </w:r>
      <w:r>
        <w:rPr>
          <w:rFonts w:ascii="Times New Roman" w:hAnsi="Times New Roman"/>
          <w:sz w:val="28"/>
          <w:szCs w:val="28"/>
          <w:lang w:eastAsia="ar-SA"/>
        </w:rPr>
        <w:t>7,9</w:t>
      </w:r>
      <w:r w:rsidRPr="008C5EF1">
        <w:rPr>
          <w:rFonts w:ascii="Times New Roman" w:hAnsi="Times New Roman"/>
          <w:sz w:val="28"/>
          <w:szCs w:val="28"/>
          <w:lang w:eastAsia="ar-SA"/>
        </w:rPr>
        <w:t xml:space="preserve">%), поточні трансферти органам державного управління інших рівнів – </w:t>
      </w:r>
      <w:r>
        <w:rPr>
          <w:rFonts w:ascii="Times New Roman" w:hAnsi="Times New Roman"/>
          <w:sz w:val="28"/>
          <w:szCs w:val="28"/>
          <w:lang w:eastAsia="ar-SA"/>
        </w:rPr>
        <w:t xml:space="preserve">4715,7 </w:t>
      </w:r>
      <w:r w:rsidRPr="008C5EF1">
        <w:rPr>
          <w:rFonts w:ascii="Times New Roman" w:hAnsi="Times New Roman"/>
          <w:sz w:val="28"/>
          <w:szCs w:val="28"/>
          <w:lang w:eastAsia="ar-SA"/>
        </w:rPr>
        <w:t>тис. грн. (</w:t>
      </w:r>
      <w:r>
        <w:rPr>
          <w:rFonts w:ascii="Times New Roman" w:hAnsi="Times New Roman"/>
          <w:sz w:val="28"/>
          <w:szCs w:val="28"/>
          <w:lang w:eastAsia="ar-SA"/>
        </w:rPr>
        <w:t>4,7</w:t>
      </w:r>
      <w:r w:rsidRPr="008C5EF1">
        <w:rPr>
          <w:rFonts w:ascii="Times New Roman" w:hAnsi="Times New Roman"/>
          <w:sz w:val="28"/>
          <w:szCs w:val="28"/>
          <w:lang w:eastAsia="ar-SA"/>
        </w:rPr>
        <w:t xml:space="preserve">%), інші виплати населенню – </w:t>
      </w:r>
      <w:r>
        <w:rPr>
          <w:rFonts w:ascii="Times New Roman" w:hAnsi="Times New Roman"/>
          <w:sz w:val="28"/>
          <w:szCs w:val="28"/>
          <w:lang w:eastAsia="ar-SA"/>
        </w:rPr>
        <w:t xml:space="preserve">733,9 </w:t>
      </w:r>
      <w:r w:rsidRPr="008C5EF1">
        <w:rPr>
          <w:rFonts w:ascii="Times New Roman" w:hAnsi="Times New Roman"/>
          <w:sz w:val="28"/>
          <w:szCs w:val="28"/>
          <w:lang w:eastAsia="ar-SA"/>
        </w:rPr>
        <w:t>тис. грн. (0,</w:t>
      </w:r>
      <w:r>
        <w:rPr>
          <w:rFonts w:ascii="Times New Roman" w:hAnsi="Times New Roman"/>
          <w:sz w:val="28"/>
          <w:szCs w:val="28"/>
          <w:lang w:eastAsia="ar-SA"/>
        </w:rPr>
        <w:t>7</w:t>
      </w:r>
      <w:r w:rsidRPr="008C5EF1">
        <w:rPr>
          <w:rFonts w:ascii="Times New Roman" w:hAnsi="Times New Roman"/>
          <w:sz w:val="28"/>
          <w:szCs w:val="28"/>
          <w:lang w:eastAsia="ar-SA"/>
        </w:rPr>
        <w:t>%).</w:t>
      </w:r>
    </w:p>
    <w:p w:rsidR="00DF64AB" w:rsidRPr="00FC010F" w:rsidRDefault="00DF64AB" w:rsidP="00DF64A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F136A6">
        <w:rPr>
          <w:rFonts w:ascii="Times New Roman" w:hAnsi="Times New Roman"/>
          <w:sz w:val="28"/>
          <w:szCs w:val="28"/>
          <w:lang w:eastAsia="ar-SA"/>
        </w:rPr>
        <w:t xml:space="preserve">         </w:t>
      </w:r>
      <w:r w:rsidRPr="0044120F">
        <w:rPr>
          <w:rFonts w:ascii="Times New Roman" w:hAnsi="Times New Roman"/>
          <w:sz w:val="28"/>
          <w:szCs w:val="28"/>
          <w:lang w:eastAsia="ar-SA"/>
        </w:rPr>
        <w:t xml:space="preserve">За </w:t>
      </w:r>
      <w:r>
        <w:rPr>
          <w:rFonts w:ascii="Times New Roman" w:hAnsi="Times New Roman"/>
          <w:sz w:val="28"/>
          <w:szCs w:val="28"/>
          <w:lang w:eastAsia="ar-SA"/>
        </w:rPr>
        <w:t>9 місяців</w:t>
      </w:r>
      <w:r w:rsidRPr="0044120F">
        <w:rPr>
          <w:rFonts w:ascii="Times New Roman" w:hAnsi="Times New Roman"/>
          <w:sz w:val="28"/>
          <w:szCs w:val="28"/>
          <w:lang w:eastAsia="ar-SA"/>
        </w:rPr>
        <w:t xml:space="preserve"> 20</w:t>
      </w:r>
      <w:r>
        <w:rPr>
          <w:rFonts w:ascii="Times New Roman" w:hAnsi="Times New Roman"/>
          <w:sz w:val="28"/>
          <w:szCs w:val="28"/>
          <w:lang w:eastAsia="ar-SA"/>
        </w:rPr>
        <w:t>20</w:t>
      </w:r>
      <w:r w:rsidRPr="0044120F">
        <w:rPr>
          <w:rFonts w:ascii="Times New Roman" w:hAnsi="Times New Roman"/>
          <w:sz w:val="28"/>
          <w:szCs w:val="28"/>
          <w:lang w:eastAsia="ar-SA"/>
        </w:rPr>
        <w:t xml:space="preserve"> року забезпечено своєчасну виплату заробітної плати працівникам бюджетних установ</w:t>
      </w:r>
      <w:r w:rsidRPr="0044120F">
        <w:rPr>
          <w:rFonts w:ascii="Times New Roman" w:eastAsia="Times New Roman" w:hAnsi="Times New Roman"/>
          <w:sz w:val="28"/>
          <w:szCs w:val="28"/>
          <w:lang w:eastAsia="ar-SA"/>
        </w:rPr>
        <w:t xml:space="preserve"> та стовідсоткову оплату за спожиті бюджетними установами енергоносії і комунальні послуги, </w:t>
      </w:r>
      <w:r w:rsidRPr="0044120F">
        <w:rPr>
          <w:rFonts w:ascii="Times New Roman" w:eastAsia="Times New Roman" w:hAnsi="Times New Roman"/>
          <w:sz w:val="28"/>
          <w:szCs w:val="28"/>
          <w:lang w:eastAsia="ru-RU"/>
        </w:rPr>
        <w:t>що дало змогу не допустити кредиторської заборгованості із зазначених виплат.</w:t>
      </w:r>
    </w:p>
    <w:p w:rsidR="00DF64AB" w:rsidRDefault="00DF64AB" w:rsidP="00DF64AB">
      <w:pPr>
        <w:spacing w:after="0" w:line="240" w:lineRule="auto"/>
        <w:ind w:firstLine="709"/>
        <w:jc w:val="both"/>
        <w:rPr>
          <w:rStyle w:val="ac"/>
          <w:rFonts w:ascii="Times New Roman" w:hAnsi="Times New Roman"/>
          <w:i w:val="0"/>
          <w:sz w:val="28"/>
          <w:szCs w:val="28"/>
        </w:rPr>
      </w:pPr>
      <w:r w:rsidRPr="00E47FA2">
        <w:rPr>
          <w:rFonts w:ascii="Times New Roman" w:hAnsi="Times New Roman"/>
          <w:sz w:val="28"/>
          <w:szCs w:val="28"/>
          <w:lang w:eastAsia="ar-SA"/>
        </w:rPr>
        <w:t xml:space="preserve">Видатки спеціального фонду проведені на суму </w:t>
      </w:r>
      <w:r w:rsidRPr="00E47FA2">
        <w:rPr>
          <w:rFonts w:ascii="Times New Roman" w:hAnsi="Times New Roman"/>
          <w:sz w:val="28"/>
          <w:szCs w:val="28"/>
          <w:lang w:eastAsia="ar-SA"/>
        </w:rPr>
        <w:br/>
        <w:t xml:space="preserve">13395,3 тис. грн., з них найвагоміші: придбання обладнання і предметів довгострокового користування – 6621,2 тис. грн. (49,4%), з них найбільші: </w:t>
      </w:r>
      <w:r w:rsidRPr="002E7019">
        <w:rPr>
          <w:rFonts w:ascii="Times New Roman" w:hAnsi="Times New Roman"/>
          <w:sz w:val="28"/>
          <w:szCs w:val="28"/>
          <w:lang w:eastAsia="ar-SA"/>
        </w:rPr>
        <w:t xml:space="preserve">отримано </w:t>
      </w:r>
      <w:proofErr w:type="spellStart"/>
      <w:r w:rsidRPr="002E7019">
        <w:rPr>
          <w:rFonts w:ascii="Times New Roman" w:hAnsi="Times New Roman"/>
          <w:sz w:val="28"/>
          <w:szCs w:val="28"/>
          <w:lang w:eastAsia="ar-SA"/>
        </w:rPr>
        <w:t>спецавтомобіль</w:t>
      </w:r>
      <w:proofErr w:type="spellEnd"/>
      <w:r w:rsidRPr="002E7019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2E7019">
        <w:rPr>
          <w:rFonts w:ascii="Times New Roman" w:hAnsi="Times New Roman"/>
          <w:sz w:val="28"/>
          <w:szCs w:val="28"/>
          <w:lang w:val="en-US" w:eastAsia="ar-SA"/>
        </w:rPr>
        <w:t>KrASZ</w:t>
      </w:r>
      <w:proofErr w:type="spellEnd"/>
      <w:r w:rsidRPr="002E7019">
        <w:rPr>
          <w:rFonts w:ascii="Times New Roman" w:hAnsi="Times New Roman"/>
          <w:sz w:val="28"/>
          <w:szCs w:val="28"/>
          <w:lang w:eastAsia="ar-SA"/>
        </w:rPr>
        <w:t>-</w:t>
      </w:r>
      <w:r w:rsidRPr="002E7019">
        <w:rPr>
          <w:rFonts w:ascii="Times New Roman" w:hAnsi="Times New Roman"/>
          <w:sz w:val="28"/>
          <w:szCs w:val="28"/>
          <w:lang w:val="en-US" w:eastAsia="ar-SA"/>
        </w:rPr>
        <w:t>YDST</w:t>
      </w:r>
      <w:r w:rsidRPr="002E7019">
        <w:rPr>
          <w:rFonts w:ascii="Times New Roman" w:hAnsi="Times New Roman"/>
          <w:sz w:val="28"/>
          <w:szCs w:val="28"/>
          <w:lang w:eastAsia="ar-SA"/>
        </w:rPr>
        <w:t xml:space="preserve">52 від Міністерства соціальної політики України  відповідно до Постанови Кабінету Міністрів України від 14 березня 2018 року №189 "Деякі питання використання коштів,передбачених у державному бюджеті для придбання спеціально обладнаних автомобілів для перевезення осіб з інвалідністю, які мають порушення </w:t>
      </w:r>
      <w:proofErr w:type="spellStart"/>
      <w:r w:rsidRPr="002E7019">
        <w:rPr>
          <w:rFonts w:ascii="Times New Roman" w:hAnsi="Times New Roman"/>
          <w:sz w:val="28"/>
          <w:szCs w:val="28"/>
          <w:lang w:eastAsia="ar-SA"/>
        </w:rPr>
        <w:t>опорно</w:t>
      </w:r>
      <w:proofErr w:type="spellEnd"/>
      <w:r w:rsidRPr="002E7019">
        <w:rPr>
          <w:rFonts w:ascii="Times New Roman" w:hAnsi="Times New Roman"/>
          <w:sz w:val="28"/>
          <w:szCs w:val="28"/>
          <w:lang w:eastAsia="ar-SA"/>
        </w:rPr>
        <w:t xml:space="preserve"> – рухового апарату" після проведення тендеру на закупівлю даних автомобілів, та поставлено на облік Центром соціальних послуг Новоукраїнської міської ради у сумі 1058,0 </w:t>
      </w:r>
      <w:proofErr w:type="spellStart"/>
      <w:r w:rsidRPr="002E7019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2E7019">
        <w:rPr>
          <w:rFonts w:ascii="Times New Roman" w:hAnsi="Times New Roman"/>
          <w:sz w:val="28"/>
          <w:szCs w:val="28"/>
          <w:lang w:eastAsia="ar-SA"/>
        </w:rPr>
        <w:t xml:space="preserve">.,  в рамках програми </w:t>
      </w:r>
      <w:r w:rsidRPr="002E7019">
        <w:rPr>
          <w:rFonts w:ascii="Times New Roman" w:hAnsi="Times New Roman"/>
          <w:sz w:val="28"/>
          <w:szCs w:val="28"/>
          <w:lang w:val="en-US" w:eastAsia="ar-SA"/>
        </w:rPr>
        <w:t>DOBRE</w:t>
      </w:r>
      <w:r w:rsidRPr="002E7019">
        <w:rPr>
          <w:rFonts w:ascii="Times New Roman" w:hAnsi="Times New Roman"/>
          <w:sz w:val="28"/>
          <w:szCs w:val="28"/>
          <w:lang w:eastAsia="ar-SA"/>
        </w:rPr>
        <w:t xml:space="preserve"> для інклюзивно-ресурсного центру громади отримано підіймальну платформу </w:t>
      </w:r>
      <w:r w:rsidRPr="002E7019">
        <w:rPr>
          <w:rFonts w:ascii="Times New Roman" w:hAnsi="Times New Roman"/>
          <w:sz w:val="28"/>
          <w:szCs w:val="28"/>
          <w:lang w:val="en-US" w:eastAsia="ar-SA"/>
        </w:rPr>
        <w:t>STRATOS</w:t>
      </w:r>
      <w:r w:rsidRPr="002E7019">
        <w:rPr>
          <w:rFonts w:ascii="Times New Roman" w:hAnsi="Times New Roman"/>
          <w:sz w:val="28"/>
          <w:szCs w:val="28"/>
          <w:lang w:eastAsia="ar-SA"/>
        </w:rPr>
        <w:t xml:space="preserve"> (</w:t>
      </w:r>
      <w:r w:rsidRPr="002E7019">
        <w:rPr>
          <w:rFonts w:ascii="Times New Roman" w:hAnsi="Times New Roman"/>
          <w:sz w:val="28"/>
          <w:szCs w:val="28"/>
          <w:lang w:val="en-US" w:eastAsia="ar-SA"/>
        </w:rPr>
        <w:t>OMEGA</w:t>
      </w:r>
      <w:r w:rsidRPr="002E7019">
        <w:rPr>
          <w:rFonts w:ascii="Times New Roman" w:hAnsi="Times New Roman"/>
          <w:sz w:val="28"/>
          <w:szCs w:val="28"/>
          <w:lang w:eastAsia="ar-SA"/>
        </w:rPr>
        <w:t xml:space="preserve">) на суму 498,6 </w:t>
      </w:r>
      <w:proofErr w:type="spellStart"/>
      <w:r w:rsidRPr="002E7019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2E7019">
        <w:rPr>
          <w:rFonts w:ascii="Times New Roman" w:hAnsi="Times New Roman"/>
          <w:sz w:val="28"/>
          <w:szCs w:val="28"/>
          <w:lang w:eastAsia="ar-SA"/>
        </w:rPr>
        <w:t>. та нове обладнання.</w:t>
      </w:r>
      <w:r>
        <w:rPr>
          <w:rFonts w:ascii="Times New Roman" w:hAnsi="Times New Roman"/>
          <w:sz w:val="28"/>
          <w:szCs w:val="28"/>
          <w:lang w:eastAsia="ar-SA"/>
        </w:rPr>
        <w:t xml:space="preserve"> На реалізацію проекту "Безпечна та розумна школа</w:t>
      </w:r>
      <w:r w:rsidRPr="00967E28">
        <w:rPr>
          <w:rFonts w:ascii="Times New Roman" w:hAnsi="Times New Roman"/>
          <w:sz w:val="28"/>
          <w:szCs w:val="28"/>
          <w:lang w:eastAsia="ar-SA"/>
        </w:rPr>
        <w:t xml:space="preserve">" витрачено коштів у сумі 257,0 </w:t>
      </w:r>
      <w:proofErr w:type="spellStart"/>
      <w:r w:rsidRPr="00967E28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967E28">
        <w:rPr>
          <w:rFonts w:ascii="Times New Roman" w:hAnsi="Times New Roman"/>
          <w:sz w:val="28"/>
          <w:szCs w:val="28"/>
          <w:lang w:eastAsia="ar-SA"/>
        </w:rPr>
        <w:t>.</w:t>
      </w:r>
      <w:r>
        <w:rPr>
          <w:rFonts w:ascii="Times New Roman" w:hAnsi="Times New Roman"/>
          <w:sz w:val="28"/>
          <w:szCs w:val="28"/>
          <w:lang w:eastAsia="ar-SA"/>
        </w:rPr>
        <w:t xml:space="preserve">, на придбання обладнання для харчоблоку Новоукраїнської ЗШ І-ІІІ ступенів № 6 –  142,8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>., у тому числі за рахунок с</w:t>
      </w:r>
      <w:r w:rsidRPr="00A179FD">
        <w:rPr>
          <w:rFonts w:ascii="Times New Roman" w:hAnsi="Times New Roman"/>
          <w:sz w:val="28"/>
          <w:szCs w:val="28"/>
        </w:rPr>
        <w:t>убвенці</w:t>
      </w:r>
      <w:r>
        <w:rPr>
          <w:rFonts w:ascii="Times New Roman" w:hAnsi="Times New Roman"/>
          <w:sz w:val="28"/>
          <w:szCs w:val="28"/>
        </w:rPr>
        <w:t>ї</w:t>
      </w:r>
      <w:r w:rsidRPr="00A179FD">
        <w:rPr>
          <w:rFonts w:ascii="Times New Roman" w:hAnsi="Times New Roman"/>
          <w:sz w:val="28"/>
          <w:szCs w:val="28"/>
        </w:rPr>
        <w:t xml:space="preserve"> з місцевого бюджету за рахунок залишку коштів освітньої субвенції, що утворився на початок бюджетного періоду</w:t>
      </w:r>
      <w:r>
        <w:rPr>
          <w:rFonts w:ascii="Times New Roman" w:hAnsi="Times New Roman"/>
          <w:sz w:val="28"/>
          <w:szCs w:val="28"/>
        </w:rPr>
        <w:t xml:space="preserve"> - 96,6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., на закупівлю </w:t>
      </w:r>
      <w:proofErr w:type="spellStart"/>
      <w:r>
        <w:rPr>
          <w:rFonts w:ascii="Times New Roman" w:hAnsi="Times New Roman"/>
          <w:sz w:val="28"/>
          <w:szCs w:val="28"/>
        </w:rPr>
        <w:t>комп</w:t>
      </w:r>
      <w:proofErr w:type="spellEnd"/>
      <w:r>
        <w:rPr>
          <w:rFonts w:ascii="Times New Roman" w:hAnsi="Times New Roman"/>
          <w:sz w:val="28"/>
          <w:szCs w:val="28"/>
        </w:rPr>
        <w:t>"</w:t>
      </w:r>
      <w:proofErr w:type="spellStart"/>
      <w:r>
        <w:rPr>
          <w:rFonts w:ascii="Times New Roman" w:hAnsi="Times New Roman"/>
          <w:sz w:val="28"/>
          <w:szCs w:val="28"/>
        </w:rPr>
        <w:t>ютерного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обладнання для початкових класів</w:t>
      </w:r>
      <w:r>
        <w:rPr>
          <w:rFonts w:ascii="Times New Roman" w:hAnsi="Times New Roman"/>
          <w:sz w:val="28"/>
          <w:szCs w:val="28"/>
          <w:lang w:eastAsia="ar-SA"/>
        </w:rPr>
        <w:t xml:space="preserve"> витрачено коштів у сумі 164,0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., у тому числі </w:t>
      </w:r>
      <w:r>
        <w:rPr>
          <w:rFonts w:ascii="Times New Roman" w:hAnsi="Times New Roman"/>
          <w:sz w:val="28"/>
          <w:szCs w:val="28"/>
        </w:rPr>
        <w:t>за рахунок с</w:t>
      </w:r>
      <w:r w:rsidRPr="00ED22BF">
        <w:rPr>
          <w:rFonts w:ascii="Times New Roman" w:hAnsi="Times New Roman"/>
          <w:sz w:val="28"/>
          <w:szCs w:val="28"/>
        </w:rPr>
        <w:t>убвенці</w:t>
      </w:r>
      <w:r>
        <w:rPr>
          <w:rFonts w:ascii="Times New Roman" w:hAnsi="Times New Roman"/>
          <w:sz w:val="28"/>
          <w:szCs w:val="28"/>
        </w:rPr>
        <w:t>ї</w:t>
      </w:r>
      <w:r w:rsidRPr="00ED22BF">
        <w:rPr>
          <w:rFonts w:ascii="Times New Roman" w:hAnsi="Times New Roman"/>
          <w:sz w:val="28"/>
          <w:szCs w:val="28"/>
        </w:rPr>
        <w:t xml:space="preserve"> з місцевого бюджету на забезпечення якісної, сучасної та доступної загальної середньої освіти "Нова українська школа" </w:t>
      </w:r>
      <w:r>
        <w:rPr>
          <w:rFonts w:ascii="Times New Roman" w:hAnsi="Times New Roman"/>
          <w:sz w:val="28"/>
          <w:szCs w:val="28"/>
        </w:rPr>
        <w:t xml:space="preserve">– 140,0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ED22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о</w:t>
      </w:r>
      <w:r w:rsidRPr="002647FB">
        <w:rPr>
          <w:rStyle w:val="ac"/>
          <w:rFonts w:ascii="Times New Roman" w:hAnsi="Times New Roman"/>
          <w:i w:val="0"/>
          <w:sz w:val="28"/>
          <w:szCs w:val="28"/>
        </w:rPr>
        <w:t>рганізаці</w:t>
      </w:r>
      <w:r>
        <w:rPr>
          <w:rStyle w:val="ac"/>
          <w:rFonts w:ascii="Times New Roman" w:hAnsi="Times New Roman"/>
          <w:i w:val="0"/>
          <w:sz w:val="28"/>
          <w:szCs w:val="28"/>
        </w:rPr>
        <w:t>ю</w:t>
      </w:r>
      <w:r w:rsidRPr="002647FB">
        <w:rPr>
          <w:rStyle w:val="ac"/>
          <w:rFonts w:ascii="Times New Roman" w:hAnsi="Times New Roman"/>
          <w:i w:val="0"/>
          <w:sz w:val="28"/>
          <w:szCs w:val="28"/>
        </w:rPr>
        <w:t xml:space="preserve"> благоустрою населених пунктів</w:t>
      </w:r>
      <w:r>
        <w:rPr>
          <w:rStyle w:val="ac"/>
          <w:rFonts w:ascii="Times New Roman" w:hAnsi="Times New Roman"/>
          <w:i w:val="0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E47FA2">
        <w:rPr>
          <w:rFonts w:ascii="Times New Roman" w:hAnsi="Times New Roman"/>
          <w:sz w:val="28"/>
          <w:szCs w:val="28"/>
          <w:lang w:eastAsia="ar-SA"/>
        </w:rPr>
        <w:t>придбання обладнання і предметів довгострокового користування</w:t>
      </w:r>
      <w:r>
        <w:rPr>
          <w:rStyle w:val="ac"/>
          <w:rFonts w:ascii="Times New Roman" w:hAnsi="Times New Roman"/>
          <w:i w:val="0"/>
          <w:sz w:val="28"/>
          <w:szCs w:val="28"/>
        </w:rPr>
        <w:t xml:space="preserve"> витрачено коштів у сумі  192,7 </w:t>
      </w:r>
      <w:proofErr w:type="spellStart"/>
      <w:r>
        <w:rPr>
          <w:rStyle w:val="ac"/>
          <w:rFonts w:ascii="Times New Roman" w:hAnsi="Times New Roman"/>
          <w:i w:val="0"/>
          <w:sz w:val="28"/>
          <w:szCs w:val="28"/>
        </w:rPr>
        <w:t>тис.грн</w:t>
      </w:r>
      <w:proofErr w:type="spellEnd"/>
      <w:r>
        <w:rPr>
          <w:rStyle w:val="ac"/>
          <w:rFonts w:ascii="Times New Roman" w:hAnsi="Times New Roman"/>
          <w:i w:val="0"/>
          <w:sz w:val="28"/>
          <w:szCs w:val="28"/>
        </w:rPr>
        <w:t xml:space="preserve">., з них: система відеоспостереження, автобусні зупинки, дорожні знаки, контейнери, альтанки, тренажери, ігровий комплекс та інші основні засоби. </w:t>
      </w:r>
    </w:p>
    <w:p w:rsidR="00DF64AB" w:rsidRPr="00A168E0" w:rsidRDefault="00DF64AB" w:rsidP="00DF64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7C4BD5">
        <w:rPr>
          <w:rFonts w:ascii="Times New Roman" w:hAnsi="Times New Roman"/>
          <w:sz w:val="28"/>
          <w:szCs w:val="28"/>
          <w:lang w:eastAsia="ar-SA"/>
        </w:rPr>
        <w:t xml:space="preserve">Також, згідно рішення Новоукраїнської міської ради від 10 грудня 2019 року № 1504 "Про прийняття бюджетних установ та майна із спільної власності територіальних громад міста і сіл </w:t>
      </w:r>
      <w:proofErr w:type="spellStart"/>
      <w:r w:rsidRPr="007C4BD5">
        <w:rPr>
          <w:rFonts w:ascii="Times New Roman" w:hAnsi="Times New Roman"/>
          <w:sz w:val="28"/>
          <w:szCs w:val="28"/>
          <w:lang w:eastAsia="ar-SA"/>
        </w:rPr>
        <w:t>Новоукраїнського</w:t>
      </w:r>
      <w:proofErr w:type="spellEnd"/>
      <w:r w:rsidRPr="007C4BD5">
        <w:rPr>
          <w:rFonts w:ascii="Times New Roman" w:hAnsi="Times New Roman"/>
          <w:sz w:val="28"/>
          <w:szCs w:val="28"/>
          <w:lang w:eastAsia="ar-SA"/>
        </w:rPr>
        <w:t xml:space="preserve"> району у комунальну власність Новоукраїнської міської об"</w:t>
      </w:r>
      <w:proofErr w:type="spellStart"/>
      <w:r w:rsidRPr="007C4BD5">
        <w:rPr>
          <w:rFonts w:ascii="Times New Roman" w:hAnsi="Times New Roman"/>
          <w:sz w:val="28"/>
          <w:szCs w:val="28"/>
          <w:lang w:eastAsia="ar-SA"/>
        </w:rPr>
        <w:t>єднаної</w:t>
      </w:r>
      <w:proofErr w:type="spellEnd"/>
      <w:r w:rsidRPr="007C4BD5">
        <w:rPr>
          <w:rFonts w:ascii="Times New Roman" w:hAnsi="Times New Roman"/>
          <w:sz w:val="28"/>
          <w:szCs w:val="28"/>
          <w:lang w:eastAsia="ar-SA"/>
        </w:rPr>
        <w:t xml:space="preserve"> територіальної громади"  та наказу начальника відділу культури і туризму виконавчого комітету Новоукраїнської міської ради від 22 травня 2020 року №26-од прийнято безоплатно бюджетні установи, а саме: </w:t>
      </w:r>
      <w:proofErr w:type="spellStart"/>
      <w:r w:rsidRPr="007C4BD5">
        <w:rPr>
          <w:rFonts w:ascii="Times New Roman" w:hAnsi="Times New Roman"/>
          <w:sz w:val="28"/>
          <w:szCs w:val="28"/>
          <w:lang w:eastAsia="ar-SA"/>
        </w:rPr>
        <w:t>Новоукраїнський</w:t>
      </w:r>
      <w:proofErr w:type="spellEnd"/>
      <w:r w:rsidRPr="007C4BD5">
        <w:rPr>
          <w:rFonts w:ascii="Times New Roman" w:hAnsi="Times New Roman"/>
          <w:sz w:val="28"/>
          <w:szCs w:val="28"/>
          <w:lang w:eastAsia="ar-SA"/>
        </w:rPr>
        <w:t xml:space="preserve"> центральний палац культури "Ювілейний" та краєзнавчий музей </w:t>
      </w:r>
      <w:proofErr w:type="spellStart"/>
      <w:r w:rsidRPr="007C4BD5">
        <w:rPr>
          <w:rFonts w:ascii="Times New Roman" w:hAnsi="Times New Roman"/>
          <w:sz w:val="28"/>
          <w:szCs w:val="28"/>
          <w:lang w:eastAsia="ar-SA"/>
        </w:rPr>
        <w:lastRenderedPageBreak/>
        <w:t>Новоукраїнського</w:t>
      </w:r>
      <w:proofErr w:type="spellEnd"/>
      <w:r w:rsidRPr="007C4BD5">
        <w:rPr>
          <w:rFonts w:ascii="Times New Roman" w:hAnsi="Times New Roman"/>
          <w:sz w:val="28"/>
          <w:szCs w:val="28"/>
          <w:lang w:eastAsia="ar-SA"/>
        </w:rPr>
        <w:t xml:space="preserve"> району  та майно на суму 4263,7 </w:t>
      </w:r>
      <w:proofErr w:type="spellStart"/>
      <w:r w:rsidRPr="007C4BD5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7C4BD5">
        <w:rPr>
          <w:rFonts w:ascii="Times New Roman" w:hAnsi="Times New Roman"/>
          <w:sz w:val="28"/>
          <w:szCs w:val="28"/>
          <w:lang w:eastAsia="ar-SA"/>
        </w:rPr>
        <w:t xml:space="preserve">., у т. ч. обладнання і предмети довгострокового користування на суму 3654,1 </w:t>
      </w:r>
      <w:proofErr w:type="spellStart"/>
      <w:r w:rsidRPr="007C4BD5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7C4BD5">
        <w:rPr>
          <w:rFonts w:ascii="Times New Roman" w:hAnsi="Times New Roman"/>
          <w:sz w:val="28"/>
          <w:szCs w:val="28"/>
          <w:lang w:eastAsia="ar-SA"/>
        </w:rPr>
        <w:t>.</w:t>
      </w:r>
      <w:r w:rsidRPr="007C4BD5">
        <w:rPr>
          <w:rFonts w:ascii="Times New Roman" w:hAnsi="Times New Roman"/>
          <w:sz w:val="28"/>
          <w:szCs w:val="28"/>
        </w:rPr>
        <w:t>;</w:t>
      </w:r>
      <w:r w:rsidRPr="00F351F9">
        <w:rPr>
          <w:rFonts w:ascii="Times New Roman" w:hAnsi="Times New Roman"/>
          <w:sz w:val="28"/>
          <w:szCs w:val="28"/>
          <w:lang w:eastAsia="ar-SA"/>
        </w:rPr>
        <w:t xml:space="preserve"> капітальний ремонт – 1267,8 тис. грн.(9,5%), </w:t>
      </w:r>
      <w:r w:rsidRPr="00421F56">
        <w:rPr>
          <w:rFonts w:ascii="Times New Roman" w:hAnsi="Times New Roman"/>
          <w:sz w:val="28"/>
          <w:szCs w:val="28"/>
          <w:lang w:eastAsia="ar-SA"/>
        </w:rPr>
        <w:t xml:space="preserve">у тому числі на реалізацію </w:t>
      </w:r>
      <w:proofErr w:type="spellStart"/>
      <w:r w:rsidRPr="00421F56">
        <w:rPr>
          <w:rFonts w:ascii="Times New Roman" w:hAnsi="Times New Roman"/>
          <w:sz w:val="28"/>
          <w:szCs w:val="28"/>
          <w:lang w:eastAsia="ar-SA"/>
        </w:rPr>
        <w:t>проєкта</w:t>
      </w:r>
      <w:proofErr w:type="spellEnd"/>
      <w:r w:rsidRPr="00421F56">
        <w:rPr>
          <w:rFonts w:ascii="Times New Roman" w:hAnsi="Times New Roman"/>
          <w:sz w:val="28"/>
          <w:szCs w:val="28"/>
          <w:lang w:eastAsia="ar-SA"/>
        </w:rPr>
        <w:t xml:space="preserve"> "Капітальний ремонт котельні з заміною котлів в </w:t>
      </w:r>
      <w:proofErr w:type="spellStart"/>
      <w:r w:rsidRPr="00421F56">
        <w:rPr>
          <w:rFonts w:ascii="Times New Roman" w:hAnsi="Times New Roman"/>
          <w:sz w:val="28"/>
          <w:szCs w:val="28"/>
          <w:lang w:eastAsia="ar-SA"/>
        </w:rPr>
        <w:t>Новоукраїнському</w:t>
      </w:r>
      <w:proofErr w:type="spellEnd"/>
      <w:r w:rsidRPr="00421F56">
        <w:rPr>
          <w:rFonts w:ascii="Times New Roman" w:hAnsi="Times New Roman"/>
          <w:sz w:val="28"/>
          <w:szCs w:val="28"/>
          <w:lang w:eastAsia="ar-SA"/>
        </w:rPr>
        <w:t xml:space="preserve"> КДНЗ №1 "Ромашка" за адресою: Кіровоградська обл., м. Новоукраїнка, вул. Покровська, 79/18" витрачено коштів у сумі 1092,7 </w:t>
      </w:r>
      <w:proofErr w:type="spellStart"/>
      <w:r w:rsidRPr="00421F56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421F56">
        <w:rPr>
          <w:rFonts w:ascii="Times New Roman" w:hAnsi="Times New Roman"/>
          <w:sz w:val="28"/>
          <w:szCs w:val="28"/>
          <w:lang w:eastAsia="ar-SA"/>
        </w:rPr>
        <w:t>.,</w:t>
      </w:r>
      <w:r>
        <w:rPr>
          <w:rFonts w:ascii="Times New Roman" w:hAnsi="Times New Roman"/>
          <w:color w:val="FF0000"/>
          <w:sz w:val="28"/>
          <w:szCs w:val="28"/>
          <w:lang w:eastAsia="ar-SA"/>
        </w:rPr>
        <w:t xml:space="preserve"> </w:t>
      </w:r>
      <w:r w:rsidRPr="009A51CE">
        <w:rPr>
          <w:rFonts w:ascii="Times New Roman" w:hAnsi="Times New Roman"/>
          <w:sz w:val="28"/>
          <w:szCs w:val="28"/>
          <w:lang w:eastAsia="ar-SA"/>
        </w:rPr>
        <w:t xml:space="preserve">на виготовлення та експертизу проектно-кошторисної документації з капітального ремонту котельні закладів освіти витрачено                55,1 </w:t>
      </w:r>
      <w:proofErr w:type="spellStart"/>
      <w:r w:rsidRPr="009A51CE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9A51CE">
        <w:rPr>
          <w:rFonts w:ascii="Times New Roman" w:hAnsi="Times New Roman"/>
          <w:sz w:val="28"/>
          <w:szCs w:val="28"/>
          <w:lang w:eastAsia="ar-SA"/>
        </w:rPr>
        <w:t>.</w:t>
      </w:r>
      <w:r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Pr="009A51CE">
        <w:rPr>
          <w:rFonts w:ascii="Times New Roman" w:hAnsi="Times New Roman"/>
          <w:sz w:val="28"/>
          <w:szCs w:val="28"/>
          <w:lang w:eastAsia="ar-SA"/>
        </w:rPr>
        <w:t xml:space="preserve">тротуарів та доріг – 90,5 </w:t>
      </w:r>
      <w:proofErr w:type="spellStart"/>
      <w:r w:rsidRPr="009A51CE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9A51CE">
        <w:rPr>
          <w:rFonts w:ascii="Times New Roman" w:hAnsi="Times New Roman"/>
          <w:sz w:val="28"/>
          <w:szCs w:val="28"/>
          <w:lang w:eastAsia="ar-SA"/>
        </w:rPr>
        <w:t>.</w:t>
      </w:r>
      <w:r>
        <w:rPr>
          <w:rFonts w:ascii="Times New Roman" w:hAnsi="Times New Roman"/>
          <w:sz w:val="28"/>
          <w:szCs w:val="28"/>
          <w:lang w:eastAsia="ar-SA"/>
        </w:rPr>
        <w:t>,</w:t>
      </w:r>
      <w:r w:rsidRPr="0003239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9A51CE">
        <w:rPr>
          <w:rFonts w:ascii="Times New Roman" w:hAnsi="Times New Roman"/>
          <w:sz w:val="28"/>
          <w:szCs w:val="28"/>
          <w:lang w:eastAsia="ar-SA"/>
        </w:rPr>
        <w:t xml:space="preserve">на </w:t>
      </w:r>
      <w:r>
        <w:rPr>
          <w:rFonts w:ascii="Times New Roman" w:hAnsi="Times New Roman"/>
          <w:sz w:val="28"/>
          <w:szCs w:val="28"/>
          <w:lang w:eastAsia="ar-SA"/>
        </w:rPr>
        <w:t>технагляд та завершення капітального ремонту з утеплення фасадів філії №1 МПК "Ювілейний"</w:t>
      </w:r>
      <w:r w:rsidRPr="009A51CE">
        <w:rPr>
          <w:rFonts w:ascii="Times New Roman" w:hAnsi="Times New Roman"/>
          <w:sz w:val="28"/>
          <w:szCs w:val="28"/>
          <w:lang w:eastAsia="ar-SA"/>
        </w:rPr>
        <w:t xml:space="preserve"> витрачено</w:t>
      </w:r>
      <w:r>
        <w:rPr>
          <w:rFonts w:ascii="Times New Roman" w:hAnsi="Times New Roman"/>
          <w:sz w:val="28"/>
          <w:szCs w:val="28"/>
          <w:lang w:eastAsia="ar-SA"/>
        </w:rPr>
        <w:t xml:space="preserve"> 29,5 </w:t>
      </w:r>
      <w:proofErr w:type="spellStart"/>
      <w:r w:rsidRPr="009A51CE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9A51CE">
        <w:rPr>
          <w:rFonts w:ascii="Times New Roman" w:hAnsi="Times New Roman"/>
          <w:sz w:val="28"/>
          <w:szCs w:val="28"/>
          <w:lang w:eastAsia="ar-SA"/>
        </w:rPr>
        <w:t>.;</w:t>
      </w:r>
      <w:r w:rsidRPr="00745EEC">
        <w:rPr>
          <w:rFonts w:ascii="Times New Roman" w:hAnsi="Times New Roman"/>
          <w:color w:val="FF0000"/>
          <w:sz w:val="28"/>
          <w:szCs w:val="28"/>
          <w:lang w:eastAsia="ar-SA"/>
        </w:rPr>
        <w:t xml:space="preserve"> </w:t>
      </w:r>
      <w:r w:rsidRPr="00F351F9">
        <w:rPr>
          <w:rFonts w:ascii="Times New Roman" w:hAnsi="Times New Roman"/>
          <w:sz w:val="28"/>
          <w:szCs w:val="28"/>
          <w:lang w:eastAsia="ar-SA"/>
        </w:rPr>
        <w:t xml:space="preserve">реконструкція та реставрація – 3536,5 тис. грн.(26,4%), </w:t>
      </w:r>
      <w:r w:rsidRPr="005E6242">
        <w:rPr>
          <w:rFonts w:ascii="Times New Roman" w:hAnsi="Times New Roman"/>
          <w:sz w:val="28"/>
          <w:szCs w:val="28"/>
          <w:lang w:eastAsia="ar-SA"/>
        </w:rPr>
        <w:t xml:space="preserve">а саме  за виготовлення, експертизу проектно-кошторисної документації, авторські та технагляди та фактичне виконання робіт з реконструкції вуличного </w:t>
      </w:r>
      <w:proofErr w:type="spellStart"/>
      <w:r w:rsidRPr="005E6242">
        <w:rPr>
          <w:rFonts w:ascii="Times New Roman" w:hAnsi="Times New Roman"/>
          <w:sz w:val="28"/>
          <w:szCs w:val="28"/>
          <w:lang w:eastAsia="ar-SA"/>
        </w:rPr>
        <w:t>освітлення–</w:t>
      </w:r>
      <w:proofErr w:type="spellEnd"/>
      <w:r w:rsidRPr="005E6242">
        <w:rPr>
          <w:rFonts w:ascii="Times New Roman" w:hAnsi="Times New Roman"/>
          <w:sz w:val="28"/>
          <w:szCs w:val="28"/>
          <w:lang w:eastAsia="ar-SA"/>
        </w:rPr>
        <w:t xml:space="preserve"> 1845,1 </w:t>
      </w:r>
      <w:proofErr w:type="spellStart"/>
      <w:r w:rsidRPr="005E6242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5E6242">
        <w:rPr>
          <w:rFonts w:ascii="Times New Roman" w:hAnsi="Times New Roman"/>
          <w:sz w:val="28"/>
          <w:szCs w:val="28"/>
          <w:lang w:eastAsia="ar-SA"/>
        </w:rPr>
        <w:t xml:space="preserve">., за виконання робіт з реконструкції території парку "Сквер на Соборній" – 667,2 </w:t>
      </w:r>
      <w:proofErr w:type="spellStart"/>
      <w:r w:rsidRPr="005E6242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5E6242">
        <w:rPr>
          <w:rFonts w:ascii="Times New Roman" w:hAnsi="Times New Roman"/>
          <w:sz w:val="28"/>
          <w:szCs w:val="28"/>
          <w:lang w:eastAsia="ar-SA"/>
        </w:rPr>
        <w:t xml:space="preserve">., технагляд та фактичне виконання робіт з реконструкції очисних споруд на території громади – 1024,2 </w:t>
      </w:r>
      <w:proofErr w:type="spellStart"/>
      <w:r w:rsidRPr="005E6242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5E6242">
        <w:rPr>
          <w:rFonts w:ascii="Times New Roman" w:hAnsi="Times New Roman"/>
          <w:sz w:val="28"/>
          <w:szCs w:val="28"/>
          <w:lang w:eastAsia="ar-SA"/>
        </w:rPr>
        <w:t xml:space="preserve">., </w:t>
      </w:r>
      <w:r w:rsidRPr="00A168E0">
        <w:rPr>
          <w:rFonts w:ascii="Times New Roman" w:hAnsi="Times New Roman"/>
          <w:sz w:val="28"/>
          <w:szCs w:val="28"/>
          <w:lang w:eastAsia="ar-SA"/>
        </w:rPr>
        <w:t xml:space="preserve">у тому числі за рахунок залишку коштів субвенції з державного бюджету місцевим бюджетам на здійснення заходів щодо соціально-економічного розвитку окремих територій станом на 01 січня 2020 року на реконструкцію очисних споруд профінансовано коштів у сумі 497,5 </w:t>
      </w:r>
      <w:proofErr w:type="spellStart"/>
      <w:r w:rsidRPr="00A168E0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A168E0">
        <w:rPr>
          <w:rFonts w:ascii="Times New Roman" w:hAnsi="Times New Roman"/>
          <w:sz w:val="28"/>
          <w:szCs w:val="28"/>
          <w:lang w:eastAsia="ar-SA"/>
        </w:rPr>
        <w:t xml:space="preserve">.. </w:t>
      </w:r>
    </w:p>
    <w:p w:rsidR="00DF64AB" w:rsidRDefault="00DF64AB" w:rsidP="00DF64AB">
      <w:pPr>
        <w:spacing w:after="0" w:line="240" w:lineRule="auto"/>
        <w:ind w:firstLine="709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DF64AB" w:rsidRDefault="00DF64AB" w:rsidP="00DF64AB">
      <w:pPr>
        <w:spacing w:after="0" w:line="240" w:lineRule="auto"/>
        <w:ind w:firstLine="709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DF64AB" w:rsidRDefault="00DF64AB" w:rsidP="00DF64AB">
      <w:pPr>
        <w:spacing w:after="0" w:line="240" w:lineRule="auto"/>
        <w:ind w:firstLine="709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DF64AB" w:rsidRDefault="00DF64AB" w:rsidP="00DF64AB">
      <w:pPr>
        <w:spacing w:after="0" w:line="240" w:lineRule="auto"/>
        <w:ind w:firstLine="709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DF64AB" w:rsidRDefault="00DF64AB" w:rsidP="00DF64AB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DF64AB" w:rsidRDefault="00DF64AB" w:rsidP="00DF64AB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DF64AB" w:rsidRDefault="00DF64AB" w:rsidP="00DF64AB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DF64AB" w:rsidRDefault="00DF64AB" w:rsidP="00DF64AB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DF64AB" w:rsidRDefault="00DF64AB" w:rsidP="00DF64AB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DF64AB" w:rsidRDefault="00DF64AB" w:rsidP="00DF64AB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DF64AB" w:rsidRDefault="00DF64AB" w:rsidP="00DF64AB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DF64AB" w:rsidRDefault="00DF64AB" w:rsidP="00DF64AB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DF64AB" w:rsidRDefault="00DF64AB" w:rsidP="00DF64AB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DF64AB" w:rsidRDefault="00DF64AB" w:rsidP="00DF64AB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DF64AB" w:rsidRDefault="00DF64AB" w:rsidP="00DF64AB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DF64AB" w:rsidRDefault="00DF64AB" w:rsidP="00DF64AB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DF64AB" w:rsidRDefault="00DF64AB" w:rsidP="00DF64AB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DF64AB" w:rsidRDefault="00DF64AB" w:rsidP="00DF64AB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DF64AB" w:rsidRDefault="00DF64AB" w:rsidP="00DF64AB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DF64AB" w:rsidRDefault="00DF64AB" w:rsidP="00DF64AB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DF64AB" w:rsidRDefault="00DF64AB" w:rsidP="00DF64AB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DF64AB" w:rsidRDefault="00DF64AB" w:rsidP="00DF64AB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DF64AB" w:rsidRDefault="00DF64AB" w:rsidP="00DF64AB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DF64AB" w:rsidRDefault="00DF64AB" w:rsidP="00DF64AB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DF64AB" w:rsidRDefault="00DF64AB" w:rsidP="00DF64AB">
      <w:pPr>
        <w:spacing w:after="0" w:line="240" w:lineRule="auto"/>
        <w:ind w:firstLine="709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lastRenderedPageBreak/>
        <w:t>Структура видаткової частини міського бюджету за економічною класифікацією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видатків</w:t>
      </w:r>
      <w:r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за </w:t>
      </w:r>
      <w:r>
        <w:rPr>
          <w:rFonts w:asciiTheme="minorHAnsi" w:hAnsiTheme="minorHAnsi"/>
          <w:b/>
          <w:bCs/>
          <w:color w:val="000000"/>
          <w:sz w:val="28"/>
          <w:szCs w:val="28"/>
        </w:rPr>
        <w:t xml:space="preserve">9 місяців </w:t>
      </w:r>
      <w:r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20</w:t>
      </w:r>
      <w:r>
        <w:rPr>
          <w:rFonts w:asciiTheme="minorHAnsi" w:hAnsiTheme="minorHAnsi"/>
          <w:b/>
          <w:bCs/>
          <w:color w:val="000000"/>
          <w:sz w:val="28"/>
          <w:szCs w:val="28"/>
        </w:rPr>
        <w:t>20</w:t>
      </w:r>
      <w:r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року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(загальний, спеціальний фонди)</w:t>
      </w:r>
    </w:p>
    <w:p w:rsidR="00DF64AB" w:rsidRDefault="00DF64AB" w:rsidP="00DF64AB">
      <w:pPr>
        <w:spacing w:after="0" w:line="240" w:lineRule="auto"/>
        <w:ind w:firstLine="709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DF64AB" w:rsidRPr="00F136A6" w:rsidRDefault="00DF64AB" w:rsidP="00DF64A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DF64AB" w:rsidRPr="00F136A6" w:rsidRDefault="00DF64AB" w:rsidP="00DF64A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highlight w:val="yellow"/>
          <w:lang w:eastAsia="ru-RU"/>
        </w:rPr>
      </w:pPr>
      <w:r>
        <w:rPr>
          <w:rFonts w:ascii="Times New Roman" w:hAnsi="Times New Roman"/>
          <w:noProof/>
          <w:color w:val="0000FF"/>
          <w:sz w:val="28"/>
          <w:szCs w:val="28"/>
          <w:lang w:val="ru-RU" w:eastAsia="ru-RU"/>
        </w:rPr>
        <w:drawing>
          <wp:inline distT="0" distB="0" distL="0" distR="0" wp14:anchorId="4CBF21FC" wp14:editId="5B8790F2">
            <wp:extent cx="6438900" cy="6172200"/>
            <wp:effectExtent l="0" t="0" r="38100" b="0"/>
            <wp:docPr id="11" name="Диаграм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DF64AB" w:rsidRDefault="00DF64AB" w:rsidP="00DF64A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F136A6">
        <w:rPr>
          <w:rFonts w:ascii="Times New Roman" w:hAnsi="Times New Roman"/>
          <w:sz w:val="28"/>
          <w:szCs w:val="28"/>
          <w:lang w:eastAsia="ar-SA"/>
        </w:rPr>
        <w:tab/>
        <w:t xml:space="preserve">       </w:t>
      </w:r>
    </w:p>
    <w:p w:rsidR="00DF64AB" w:rsidRDefault="00DF64AB" w:rsidP="00DF64A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64AB" w:rsidRDefault="00DF64AB" w:rsidP="00DF64A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70451E">
        <w:rPr>
          <w:rFonts w:ascii="Times New Roman" w:hAnsi="Times New Roman"/>
          <w:sz w:val="28"/>
          <w:szCs w:val="28"/>
          <w:lang w:eastAsia="ru-RU"/>
        </w:rPr>
        <w:t>Підводячи підсумки виконання бюджету міської об</w:t>
      </w:r>
      <w:r>
        <w:rPr>
          <w:rFonts w:ascii="Times New Roman" w:hAnsi="Times New Roman"/>
          <w:sz w:val="28"/>
          <w:szCs w:val="28"/>
          <w:lang w:eastAsia="ru-RU"/>
        </w:rPr>
        <w:t xml:space="preserve">'єднаної територіальної громади </w:t>
      </w:r>
      <w:r w:rsidRPr="0070451E">
        <w:rPr>
          <w:rFonts w:ascii="Times New Roman" w:hAnsi="Times New Roman"/>
          <w:sz w:val="28"/>
          <w:szCs w:val="28"/>
          <w:lang w:eastAsia="ru-RU"/>
        </w:rPr>
        <w:t xml:space="preserve">за </w:t>
      </w:r>
      <w:r>
        <w:rPr>
          <w:rFonts w:ascii="Times New Roman" w:hAnsi="Times New Roman"/>
          <w:sz w:val="28"/>
          <w:szCs w:val="28"/>
          <w:lang w:eastAsia="ru-RU"/>
        </w:rPr>
        <w:t xml:space="preserve">9 місяців </w:t>
      </w:r>
      <w:r w:rsidRPr="0070451E">
        <w:rPr>
          <w:rFonts w:ascii="Times New Roman" w:hAnsi="Times New Roman"/>
          <w:sz w:val="28"/>
          <w:szCs w:val="28"/>
          <w:lang w:eastAsia="ru-RU"/>
        </w:rPr>
        <w:t>поточного року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223F7">
        <w:rPr>
          <w:rFonts w:ascii="Times New Roman" w:hAnsi="Times New Roman"/>
          <w:sz w:val="28"/>
          <w:szCs w:val="28"/>
          <w:lang w:eastAsia="ru-RU"/>
        </w:rPr>
        <w:t>дох</w:t>
      </w:r>
      <w:r>
        <w:rPr>
          <w:rFonts w:ascii="Times New Roman" w:hAnsi="Times New Roman"/>
          <w:sz w:val="28"/>
          <w:szCs w:val="28"/>
          <w:lang w:eastAsia="ru-RU"/>
        </w:rPr>
        <w:t>і</w:t>
      </w:r>
      <w:r w:rsidRPr="00C223F7">
        <w:rPr>
          <w:rFonts w:ascii="Times New Roman" w:hAnsi="Times New Roman"/>
          <w:sz w:val="28"/>
          <w:szCs w:val="28"/>
          <w:lang w:eastAsia="ru-RU"/>
        </w:rPr>
        <w:t>дна</w:t>
      </w:r>
      <w:r>
        <w:rPr>
          <w:rFonts w:ascii="Times New Roman" w:hAnsi="Times New Roman"/>
          <w:sz w:val="28"/>
          <w:szCs w:val="28"/>
          <w:lang w:eastAsia="ru-RU"/>
        </w:rPr>
        <w:t xml:space="preserve"> частина </w:t>
      </w:r>
      <w:r w:rsidRPr="00C223F7">
        <w:rPr>
          <w:rFonts w:ascii="Times New Roman" w:hAnsi="Times New Roman"/>
          <w:sz w:val="28"/>
          <w:szCs w:val="28"/>
          <w:lang w:eastAsia="ru-RU"/>
        </w:rPr>
        <w:t>загально</w:t>
      </w:r>
      <w:r>
        <w:rPr>
          <w:rFonts w:ascii="Times New Roman" w:hAnsi="Times New Roman"/>
          <w:sz w:val="28"/>
          <w:szCs w:val="28"/>
          <w:lang w:eastAsia="ru-RU"/>
        </w:rPr>
        <w:t>го</w:t>
      </w:r>
      <w:r w:rsidRPr="00C223F7">
        <w:rPr>
          <w:rFonts w:ascii="Times New Roman" w:hAnsi="Times New Roman"/>
          <w:sz w:val="28"/>
          <w:szCs w:val="28"/>
          <w:lang w:eastAsia="ru-RU"/>
        </w:rPr>
        <w:t xml:space="preserve"> та спеціально</w:t>
      </w:r>
      <w:r>
        <w:rPr>
          <w:rFonts w:ascii="Times New Roman" w:hAnsi="Times New Roman"/>
          <w:sz w:val="28"/>
          <w:szCs w:val="28"/>
          <w:lang w:eastAsia="ru-RU"/>
        </w:rPr>
        <w:t>го фондів</w:t>
      </w:r>
      <w:r w:rsidRPr="00C223F7">
        <w:rPr>
          <w:rFonts w:ascii="Times New Roman" w:hAnsi="Times New Roman"/>
          <w:sz w:val="28"/>
          <w:szCs w:val="28"/>
          <w:lang w:eastAsia="ru-RU"/>
        </w:rPr>
        <w:t xml:space="preserve"> становить </w:t>
      </w:r>
      <w:r>
        <w:rPr>
          <w:rFonts w:ascii="Times New Roman" w:hAnsi="Times New Roman"/>
          <w:sz w:val="28"/>
          <w:szCs w:val="28"/>
          <w:lang w:eastAsia="ru-RU"/>
        </w:rPr>
        <w:t xml:space="preserve">115620,9 </w:t>
      </w:r>
      <w:proofErr w:type="spellStart"/>
      <w:r w:rsidRPr="00C223F7">
        <w:rPr>
          <w:rFonts w:ascii="Times New Roman" w:hAnsi="Times New Roman"/>
          <w:sz w:val="28"/>
          <w:szCs w:val="28"/>
          <w:lang w:eastAsia="ru-RU"/>
        </w:rPr>
        <w:t>тис.грн</w:t>
      </w:r>
      <w:proofErr w:type="spellEnd"/>
      <w:r w:rsidRPr="00C223F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7335BD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eastAsia="ru-RU"/>
        </w:rPr>
        <w:t>99,9</w:t>
      </w:r>
      <w:r w:rsidRPr="007335BD">
        <w:rPr>
          <w:rFonts w:ascii="Times New Roman" w:hAnsi="Times New Roman"/>
          <w:sz w:val="28"/>
          <w:szCs w:val="28"/>
          <w:lang w:eastAsia="ru-RU"/>
        </w:rPr>
        <w:t>% від уточненого плану на вказаний період).</w:t>
      </w:r>
      <w:r w:rsidRPr="0070451E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A97DB7">
        <w:rPr>
          <w:rFonts w:ascii="Times New Roman" w:hAnsi="Times New Roman"/>
          <w:sz w:val="28"/>
          <w:szCs w:val="28"/>
          <w:lang w:val="ru-RU" w:eastAsia="ru-RU"/>
        </w:rPr>
        <w:t>Видатки</w:t>
      </w:r>
      <w:proofErr w:type="spellEnd"/>
      <w:r w:rsidRPr="00A97DB7">
        <w:rPr>
          <w:rFonts w:ascii="Times New Roman" w:hAnsi="Times New Roman"/>
          <w:sz w:val="28"/>
          <w:szCs w:val="28"/>
          <w:lang w:val="ru-RU" w:eastAsia="ru-RU"/>
        </w:rPr>
        <w:t xml:space="preserve"> по </w:t>
      </w:r>
      <w:proofErr w:type="spellStart"/>
      <w:r w:rsidRPr="00A97DB7">
        <w:rPr>
          <w:rFonts w:ascii="Times New Roman" w:hAnsi="Times New Roman"/>
          <w:sz w:val="28"/>
          <w:szCs w:val="28"/>
          <w:lang w:val="ru-RU" w:eastAsia="ru-RU"/>
        </w:rPr>
        <w:t>загальному</w:t>
      </w:r>
      <w:proofErr w:type="spellEnd"/>
      <w:r w:rsidRPr="00A97DB7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A97DB7">
        <w:rPr>
          <w:rFonts w:ascii="Times New Roman" w:hAnsi="Times New Roman"/>
          <w:sz w:val="28"/>
          <w:szCs w:val="28"/>
          <w:lang w:val="ru-RU" w:eastAsia="ru-RU"/>
        </w:rPr>
        <w:t>спеціальному</w:t>
      </w:r>
      <w:proofErr w:type="spellEnd"/>
      <w:r w:rsidRPr="00A97DB7">
        <w:rPr>
          <w:rFonts w:ascii="Times New Roman" w:hAnsi="Times New Roman"/>
          <w:sz w:val="28"/>
          <w:szCs w:val="28"/>
          <w:lang w:val="ru-RU" w:eastAsia="ru-RU"/>
        </w:rPr>
        <w:t xml:space="preserve"> фондах </w:t>
      </w:r>
      <w:proofErr w:type="spellStart"/>
      <w:r w:rsidRPr="00A97DB7">
        <w:rPr>
          <w:rFonts w:ascii="Times New Roman" w:hAnsi="Times New Roman"/>
          <w:sz w:val="28"/>
          <w:szCs w:val="28"/>
          <w:lang w:val="ru-RU" w:eastAsia="ru-RU"/>
        </w:rPr>
        <w:t>виконано</w:t>
      </w:r>
      <w:proofErr w:type="spellEnd"/>
      <w:r w:rsidRPr="00A97DB7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A97DB7">
        <w:rPr>
          <w:rFonts w:ascii="Times New Roman" w:hAnsi="Times New Roman"/>
          <w:sz w:val="28"/>
          <w:szCs w:val="28"/>
          <w:lang w:val="ru-RU" w:eastAsia="ru-RU"/>
        </w:rPr>
        <w:t>загальну</w:t>
      </w:r>
      <w:proofErr w:type="spellEnd"/>
      <w:r w:rsidRPr="00A97DB7">
        <w:rPr>
          <w:rFonts w:ascii="Times New Roman" w:hAnsi="Times New Roman"/>
          <w:sz w:val="28"/>
          <w:szCs w:val="28"/>
          <w:lang w:val="ru-RU" w:eastAsia="ru-RU"/>
        </w:rPr>
        <w:t xml:space="preserve"> суму –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113801,8 тис</w:t>
      </w:r>
      <w:proofErr w:type="gramStart"/>
      <w:r>
        <w:rPr>
          <w:rFonts w:ascii="Times New Roman" w:hAnsi="Times New Roman"/>
          <w:sz w:val="28"/>
          <w:szCs w:val="28"/>
          <w:lang w:val="ru-RU" w:eastAsia="ru-RU"/>
        </w:rPr>
        <w:t>.</w:t>
      </w:r>
      <w:proofErr w:type="gramEnd"/>
      <w:r w:rsidRPr="00A97DB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gramStart"/>
      <w:r w:rsidRPr="00A97DB7">
        <w:rPr>
          <w:rFonts w:ascii="Times New Roman" w:hAnsi="Times New Roman"/>
          <w:sz w:val="28"/>
          <w:szCs w:val="28"/>
          <w:lang w:val="ru-RU" w:eastAsia="ru-RU"/>
        </w:rPr>
        <w:t>г</w:t>
      </w:r>
      <w:proofErr w:type="gramEnd"/>
      <w:r w:rsidRPr="00A97DB7">
        <w:rPr>
          <w:rFonts w:ascii="Times New Roman" w:hAnsi="Times New Roman"/>
          <w:sz w:val="28"/>
          <w:szCs w:val="28"/>
          <w:lang w:val="ru-RU" w:eastAsia="ru-RU"/>
        </w:rPr>
        <w:t>рн. (</w:t>
      </w:r>
      <w:r>
        <w:rPr>
          <w:rFonts w:ascii="Times New Roman" w:hAnsi="Times New Roman"/>
          <w:sz w:val="28"/>
          <w:szCs w:val="28"/>
          <w:lang w:val="ru-RU" w:eastAsia="ru-RU"/>
        </w:rPr>
        <w:t>82,9</w:t>
      </w:r>
      <w:r w:rsidRPr="00A97DB7">
        <w:rPr>
          <w:rFonts w:ascii="Times New Roman" w:hAnsi="Times New Roman"/>
          <w:sz w:val="28"/>
          <w:szCs w:val="28"/>
          <w:lang w:val="ru-RU" w:eastAsia="ru-RU"/>
        </w:rPr>
        <w:t xml:space="preserve"> % </w:t>
      </w:r>
      <w:proofErr w:type="spellStart"/>
      <w:r w:rsidRPr="00A97DB7">
        <w:rPr>
          <w:rFonts w:ascii="Times New Roman" w:hAnsi="Times New Roman"/>
          <w:sz w:val="28"/>
          <w:szCs w:val="28"/>
          <w:lang w:val="ru-RU" w:eastAsia="ru-RU"/>
        </w:rPr>
        <w:t>від</w:t>
      </w:r>
      <w:proofErr w:type="spellEnd"/>
      <w:r w:rsidRPr="00A97DB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уточненого</w:t>
      </w:r>
      <w:proofErr w:type="spellEnd"/>
      <w:r w:rsidRPr="00A97DB7">
        <w:rPr>
          <w:rFonts w:ascii="Times New Roman" w:hAnsi="Times New Roman"/>
          <w:sz w:val="28"/>
          <w:szCs w:val="28"/>
          <w:lang w:val="ru-RU" w:eastAsia="ru-RU"/>
        </w:rPr>
        <w:t xml:space="preserve"> плану на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вказаний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період</w:t>
      </w:r>
      <w:proofErr w:type="spellEnd"/>
      <w:r w:rsidRPr="00A97DB7">
        <w:rPr>
          <w:rFonts w:ascii="Times New Roman" w:hAnsi="Times New Roman"/>
          <w:sz w:val="28"/>
          <w:szCs w:val="28"/>
          <w:lang w:val="ru-RU" w:eastAsia="ru-RU"/>
        </w:rPr>
        <w:t xml:space="preserve">). </w:t>
      </w:r>
    </w:p>
    <w:p w:rsidR="00DF64AB" w:rsidRPr="00073F1F" w:rsidRDefault="00DF64AB" w:rsidP="00DF64A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A97DB7">
        <w:rPr>
          <w:rFonts w:ascii="Times New Roman" w:eastAsia="Times New Roman" w:hAnsi="Times New Roman"/>
          <w:sz w:val="28"/>
          <w:szCs w:val="28"/>
          <w:lang w:eastAsia="ru-RU"/>
        </w:rPr>
        <w:t>идатки</w:t>
      </w:r>
      <w:r w:rsidRPr="00C223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C223F7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>
        <w:rPr>
          <w:rFonts w:ascii="Times New Roman" w:hAnsi="Times New Roman"/>
          <w:sz w:val="28"/>
          <w:szCs w:val="28"/>
          <w:lang w:eastAsia="ru-RU"/>
        </w:rPr>
        <w:t xml:space="preserve">9 місяців </w:t>
      </w:r>
      <w:r w:rsidRPr="0070451E">
        <w:rPr>
          <w:rFonts w:ascii="Times New Roman" w:hAnsi="Times New Roman"/>
          <w:sz w:val="28"/>
          <w:szCs w:val="28"/>
          <w:lang w:eastAsia="ru-RU"/>
        </w:rPr>
        <w:t>поточного року</w:t>
      </w:r>
      <w:r w:rsidRPr="00C223F7">
        <w:rPr>
          <w:rFonts w:ascii="Times New Roman" w:eastAsia="Times New Roman" w:hAnsi="Times New Roman"/>
          <w:sz w:val="28"/>
          <w:szCs w:val="28"/>
          <w:lang w:eastAsia="ru-RU"/>
        </w:rPr>
        <w:t xml:space="preserve"> по заробітній платі працівникам бюджетної сфери</w:t>
      </w:r>
      <w:r w:rsidRPr="009D5A9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та видатки </w:t>
      </w:r>
      <w:r w:rsidRPr="004F63CB">
        <w:rPr>
          <w:rFonts w:ascii="Times New Roman" w:hAnsi="Times New Roman"/>
          <w:sz w:val="28"/>
          <w:szCs w:val="28"/>
          <w:lang w:eastAsia="ru-RU"/>
        </w:rPr>
        <w:t>за</w:t>
      </w:r>
      <w:r w:rsidRPr="004F63C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4120F">
        <w:rPr>
          <w:rFonts w:ascii="Times New Roman" w:hAnsi="Times New Roman"/>
          <w:sz w:val="28"/>
          <w:szCs w:val="28"/>
          <w:lang w:eastAsia="ar-SA"/>
        </w:rPr>
        <w:t>спожиті бюджетними установами енергоносії і комунальні послуги</w:t>
      </w:r>
      <w:r w:rsidRPr="00C223F7">
        <w:rPr>
          <w:rFonts w:ascii="Times New Roman" w:eastAsia="Times New Roman" w:hAnsi="Times New Roman"/>
          <w:sz w:val="28"/>
          <w:szCs w:val="28"/>
          <w:lang w:eastAsia="ru-RU"/>
        </w:rPr>
        <w:t>, що фінансуються з бюджету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громади</w:t>
      </w:r>
      <w:r w:rsidRPr="00C223F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проведено своєчасно та в </w:t>
      </w:r>
      <w:r w:rsidRPr="00C223F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повному обсязі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9D5A9F">
        <w:rPr>
          <w:rFonts w:ascii="Times New Roman" w:eastAsia="Times New Roman" w:hAnsi="Times New Roman"/>
          <w:sz w:val="28"/>
          <w:szCs w:val="28"/>
          <w:lang w:eastAsia="ru-RU"/>
        </w:rPr>
        <w:t>Станом на 01.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9D5A9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D5A9F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 заборгованість з виплат по заробітній платі з нарахуваннями працівникам бюджетних установ відсутня.</w:t>
      </w:r>
      <w:r w:rsidRPr="00073F1F">
        <w:rPr>
          <w:rFonts w:ascii="Times New Roman" w:hAnsi="Times New Roman"/>
          <w:color w:val="FF0000"/>
          <w:sz w:val="28"/>
          <w:szCs w:val="28"/>
          <w:lang w:eastAsia="ar-SA"/>
        </w:rPr>
        <w:t xml:space="preserve"> </w:t>
      </w:r>
    </w:p>
    <w:p w:rsidR="00DF64AB" w:rsidRPr="00A64C9B" w:rsidRDefault="00DF64AB" w:rsidP="00DF64A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B30A4E">
        <w:rPr>
          <w:rFonts w:ascii="Times New Roman" w:eastAsia="Times New Roman" w:hAnsi="Times New Roman"/>
          <w:sz w:val="28"/>
          <w:szCs w:val="28"/>
          <w:lang w:eastAsia="ar-SA"/>
        </w:rPr>
        <w:t xml:space="preserve">За </w:t>
      </w:r>
      <w:r>
        <w:rPr>
          <w:rFonts w:ascii="Times New Roman" w:hAnsi="Times New Roman"/>
          <w:sz w:val="28"/>
          <w:szCs w:val="28"/>
          <w:lang w:eastAsia="ru-RU"/>
        </w:rPr>
        <w:t>9 місяців</w:t>
      </w:r>
      <w:r w:rsidRPr="008C5EF1">
        <w:rPr>
          <w:rFonts w:ascii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8C5EF1">
        <w:rPr>
          <w:rFonts w:ascii="Times New Roman" w:hAnsi="Times New Roman"/>
          <w:sz w:val="28"/>
          <w:szCs w:val="28"/>
          <w:lang w:eastAsia="ru-RU"/>
        </w:rPr>
        <w:t xml:space="preserve"> року</w:t>
      </w:r>
      <w:r w:rsidRPr="00B30A4E">
        <w:rPr>
          <w:rFonts w:ascii="Times New Roman" w:eastAsia="Times New Roman" w:hAnsi="Times New Roman"/>
          <w:sz w:val="28"/>
          <w:szCs w:val="28"/>
          <w:lang w:eastAsia="ar-SA"/>
        </w:rPr>
        <w:t xml:space="preserve"> відсутня </w:t>
      </w:r>
      <w:r w:rsidRPr="00B30A4E">
        <w:rPr>
          <w:rFonts w:ascii="Times New Roman" w:eastAsia="Times New Roman" w:hAnsi="Times New Roman"/>
          <w:sz w:val="28"/>
          <w:szCs w:val="28"/>
          <w:lang w:eastAsia="ru-RU"/>
        </w:rPr>
        <w:t xml:space="preserve">кредиторська заборгованість по загальному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 спеціальному </w:t>
      </w:r>
      <w:r w:rsidRPr="0022220E">
        <w:rPr>
          <w:rFonts w:ascii="Times New Roman" w:eastAsia="Times New Roman" w:hAnsi="Times New Roman"/>
          <w:sz w:val="28"/>
          <w:szCs w:val="28"/>
          <w:lang w:eastAsia="ru-RU"/>
        </w:rPr>
        <w:t>фонд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Pr="0022220E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бюджету громади.</w:t>
      </w:r>
      <w:r w:rsidRPr="0022220E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64C9B">
        <w:rPr>
          <w:rFonts w:ascii="Times New Roman" w:hAnsi="Times New Roman"/>
          <w:sz w:val="28"/>
          <w:szCs w:val="28"/>
          <w:lang w:eastAsia="ar-SA"/>
        </w:rPr>
        <w:t xml:space="preserve">Станом на 01 жовтня 2020 року існує дебіторська заборгованість  по загальному фонду у сумі 17,5 </w:t>
      </w:r>
      <w:proofErr w:type="spellStart"/>
      <w:r w:rsidRPr="00A64C9B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A64C9B">
        <w:rPr>
          <w:rFonts w:ascii="Times New Roman" w:hAnsi="Times New Roman"/>
          <w:sz w:val="28"/>
          <w:szCs w:val="28"/>
          <w:lang w:eastAsia="ar-SA"/>
        </w:rPr>
        <w:t xml:space="preserve">., у тому числі: по придбанню предметів, матеріалів, обладнання та інвентарю (передплата періодичних видань) для закладів освіти. Також існує дебіторська заборгованість  по спеціальному фонду у сумі 141,1 </w:t>
      </w:r>
      <w:proofErr w:type="spellStart"/>
      <w:r w:rsidRPr="00A64C9B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A64C9B">
        <w:rPr>
          <w:rFonts w:ascii="Times New Roman" w:hAnsi="Times New Roman"/>
          <w:sz w:val="28"/>
          <w:szCs w:val="28"/>
          <w:lang w:eastAsia="ar-SA"/>
        </w:rPr>
        <w:t>., у тому числі: по придбанню продуктів харчування для закладів освіти.</w:t>
      </w:r>
    </w:p>
    <w:p w:rsidR="00DF64AB" w:rsidRDefault="00DF64AB" w:rsidP="00DF64A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DF64AB" w:rsidRDefault="00DF64AB" w:rsidP="00DF64A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DF64AB" w:rsidRDefault="00DF64AB" w:rsidP="00DF64A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DF64AB" w:rsidRDefault="00DF64AB" w:rsidP="00DF64AB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136A6">
        <w:rPr>
          <w:rFonts w:ascii="Times New Roman" w:hAnsi="Times New Roman"/>
          <w:sz w:val="28"/>
          <w:szCs w:val="28"/>
          <w:lang w:eastAsia="ar-SA"/>
        </w:rPr>
        <w:t xml:space="preserve">Начальник фінансового управління         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</w:t>
      </w:r>
      <w:r w:rsidRPr="00F136A6">
        <w:rPr>
          <w:rFonts w:ascii="Times New Roman" w:hAnsi="Times New Roman"/>
          <w:sz w:val="28"/>
          <w:szCs w:val="28"/>
          <w:lang w:eastAsia="ar-SA"/>
        </w:rPr>
        <w:t xml:space="preserve">       А. </w:t>
      </w:r>
      <w:proofErr w:type="spellStart"/>
      <w:r w:rsidRPr="00F136A6">
        <w:rPr>
          <w:rFonts w:ascii="Times New Roman" w:hAnsi="Times New Roman"/>
          <w:sz w:val="28"/>
          <w:szCs w:val="28"/>
          <w:lang w:eastAsia="ar-SA"/>
        </w:rPr>
        <w:t>Колпак</w:t>
      </w:r>
      <w:proofErr w:type="spellEnd"/>
      <w:r w:rsidRPr="007E7863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</w:t>
      </w:r>
    </w:p>
    <w:p w:rsidR="00DF64AB" w:rsidRDefault="00DF64AB" w:rsidP="00DF64AB">
      <w:pPr>
        <w:suppressAutoHyphens/>
        <w:spacing w:after="0" w:line="240" w:lineRule="auto"/>
        <w:ind w:firstLine="708"/>
        <w:rPr>
          <w:rFonts w:ascii="Times New Roman" w:hAnsi="Times New Roman"/>
          <w:bCs/>
          <w:color w:val="000000"/>
          <w:sz w:val="28"/>
          <w:szCs w:val="28"/>
        </w:rPr>
      </w:pPr>
      <w:r w:rsidRPr="007E7863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</w:t>
      </w:r>
    </w:p>
    <w:p w:rsidR="00413DC1" w:rsidRDefault="00413DC1" w:rsidP="00DF64AB">
      <w:pPr>
        <w:suppressAutoHyphens/>
        <w:spacing w:after="0" w:line="240" w:lineRule="auto"/>
        <w:ind w:firstLine="708"/>
        <w:rPr>
          <w:rFonts w:ascii="Times New Roman" w:hAnsi="Times New Roman"/>
          <w:bCs/>
          <w:color w:val="000000"/>
          <w:sz w:val="28"/>
          <w:szCs w:val="28"/>
        </w:rPr>
      </w:pPr>
    </w:p>
    <w:sectPr w:rsidR="00413DC1" w:rsidSect="00B90BEF">
      <w:pgSz w:w="11906" w:h="16838"/>
      <w:pgMar w:top="1418" w:right="567" w:bottom="567" w:left="1080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5CA" w:rsidRDefault="001635CA" w:rsidP="00A9228A">
      <w:pPr>
        <w:spacing w:after="0" w:line="240" w:lineRule="auto"/>
      </w:pPr>
      <w:r>
        <w:separator/>
      </w:r>
    </w:p>
  </w:endnote>
  <w:endnote w:type="continuationSeparator" w:id="0">
    <w:p w:rsidR="001635CA" w:rsidRDefault="001635CA" w:rsidP="00A92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5CA" w:rsidRDefault="001635CA" w:rsidP="00A9228A">
      <w:pPr>
        <w:spacing w:after="0" w:line="240" w:lineRule="auto"/>
      </w:pPr>
      <w:r>
        <w:separator/>
      </w:r>
    </w:p>
  </w:footnote>
  <w:footnote w:type="continuationSeparator" w:id="0">
    <w:p w:rsidR="001635CA" w:rsidRDefault="001635CA" w:rsidP="00A92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724DE"/>
    <w:multiLevelType w:val="hybridMultilevel"/>
    <w:tmpl w:val="211215AC"/>
    <w:lvl w:ilvl="0" w:tplc="0422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22255FD"/>
    <w:multiLevelType w:val="hybridMultilevel"/>
    <w:tmpl w:val="CBC87196"/>
    <w:lvl w:ilvl="0" w:tplc="EB8013E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23FD4C05"/>
    <w:multiLevelType w:val="hybridMultilevel"/>
    <w:tmpl w:val="5A2A7518"/>
    <w:lvl w:ilvl="0" w:tplc="0422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24BC7936"/>
    <w:multiLevelType w:val="hybridMultilevel"/>
    <w:tmpl w:val="DE7277E0"/>
    <w:lvl w:ilvl="0" w:tplc="2F22890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055"/>
    <w:rsid w:val="00000AAB"/>
    <w:rsid w:val="00001581"/>
    <w:rsid w:val="000017B8"/>
    <w:rsid w:val="00001A54"/>
    <w:rsid w:val="00003AE6"/>
    <w:rsid w:val="00006098"/>
    <w:rsid w:val="00006B4A"/>
    <w:rsid w:val="00007543"/>
    <w:rsid w:val="00007617"/>
    <w:rsid w:val="00011C1A"/>
    <w:rsid w:val="00011DDA"/>
    <w:rsid w:val="000120D8"/>
    <w:rsid w:val="0001415E"/>
    <w:rsid w:val="000151F3"/>
    <w:rsid w:val="000177C5"/>
    <w:rsid w:val="0002172C"/>
    <w:rsid w:val="000221CC"/>
    <w:rsid w:val="00023988"/>
    <w:rsid w:val="000242F5"/>
    <w:rsid w:val="00024E91"/>
    <w:rsid w:val="00024F11"/>
    <w:rsid w:val="0002529F"/>
    <w:rsid w:val="00031CDE"/>
    <w:rsid w:val="000325D8"/>
    <w:rsid w:val="00033298"/>
    <w:rsid w:val="00033454"/>
    <w:rsid w:val="00034C85"/>
    <w:rsid w:val="00035968"/>
    <w:rsid w:val="00036055"/>
    <w:rsid w:val="00037EC7"/>
    <w:rsid w:val="0004030B"/>
    <w:rsid w:val="00040E94"/>
    <w:rsid w:val="00041BF6"/>
    <w:rsid w:val="00042DC9"/>
    <w:rsid w:val="00045058"/>
    <w:rsid w:val="00045ED8"/>
    <w:rsid w:val="00045F16"/>
    <w:rsid w:val="00047480"/>
    <w:rsid w:val="00047BEF"/>
    <w:rsid w:val="00047F61"/>
    <w:rsid w:val="000507F7"/>
    <w:rsid w:val="00050F87"/>
    <w:rsid w:val="00051B8E"/>
    <w:rsid w:val="00052C4E"/>
    <w:rsid w:val="000544DF"/>
    <w:rsid w:val="00054F19"/>
    <w:rsid w:val="00055843"/>
    <w:rsid w:val="000577AF"/>
    <w:rsid w:val="00057B28"/>
    <w:rsid w:val="00060045"/>
    <w:rsid w:val="000616C6"/>
    <w:rsid w:val="00061CF1"/>
    <w:rsid w:val="00062E5E"/>
    <w:rsid w:val="00066463"/>
    <w:rsid w:val="00070B66"/>
    <w:rsid w:val="000731E3"/>
    <w:rsid w:val="000736EC"/>
    <w:rsid w:val="00073F1F"/>
    <w:rsid w:val="00075C7C"/>
    <w:rsid w:val="00077BE0"/>
    <w:rsid w:val="00080C0F"/>
    <w:rsid w:val="00080D4C"/>
    <w:rsid w:val="00087E76"/>
    <w:rsid w:val="000900CA"/>
    <w:rsid w:val="000918D3"/>
    <w:rsid w:val="0009293C"/>
    <w:rsid w:val="00093430"/>
    <w:rsid w:val="000950DF"/>
    <w:rsid w:val="0009530A"/>
    <w:rsid w:val="000A0EDC"/>
    <w:rsid w:val="000A177F"/>
    <w:rsid w:val="000A290B"/>
    <w:rsid w:val="000B64CF"/>
    <w:rsid w:val="000B6E07"/>
    <w:rsid w:val="000C1C52"/>
    <w:rsid w:val="000C23B0"/>
    <w:rsid w:val="000C4FF5"/>
    <w:rsid w:val="000C684D"/>
    <w:rsid w:val="000C76FF"/>
    <w:rsid w:val="000C7F73"/>
    <w:rsid w:val="000D02B4"/>
    <w:rsid w:val="000D05AD"/>
    <w:rsid w:val="000D103D"/>
    <w:rsid w:val="000D4B1F"/>
    <w:rsid w:val="000D64A2"/>
    <w:rsid w:val="000E2D82"/>
    <w:rsid w:val="000E48EF"/>
    <w:rsid w:val="000E5E56"/>
    <w:rsid w:val="000E5EFC"/>
    <w:rsid w:val="000E6D40"/>
    <w:rsid w:val="000F04B8"/>
    <w:rsid w:val="000F4575"/>
    <w:rsid w:val="000F68B6"/>
    <w:rsid w:val="000F79CE"/>
    <w:rsid w:val="001002FF"/>
    <w:rsid w:val="00100310"/>
    <w:rsid w:val="00100353"/>
    <w:rsid w:val="00101548"/>
    <w:rsid w:val="001026B3"/>
    <w:rsid w:val="0010404C"/>
    <w:rsid w:val="00106B77"/>
    <w:rsid w:val="00110664"/>
    <w:rsid w:val="0011207F"/>
    <w:rsid w:val="001124F1"/>
    <w:rsid w:val="00112528"/>
    <w:rsid w:val="00112698"/>
    <w:rsid w:val="00112EB0"/>
    <w:rsid w:val="00114DB4"/>
    <w:rsid w:val="00115626"/>
    <w:rsid w:val="001159FA"/>
    <w:rsid w:val="00117570"/>
    <w:rsid w:val="00120A55"/>
    <w:rsid w:val="00121F72"/>
    <w:rsid w:val="001222CA"/>
    <w:rsid w:val="00122FFE"/>
    <w:rsid w:val="001245FB"/>
    <w:rsid w:val="001253C4"/>
    <w:rsid w:val="00127949"/>
    <w:rsid w:val="001279AA"/>
    <w:rsid w:val="0013002D"/>
    <w:rsid w:val="0013250D"/>
    <w:rsid w:val="0013268B"/>
    <w:rsid w:val="00132B5A"/>
    <w:rsid w:val="00132FE2"/>
    <w:rsid w:val="001359C1"/>
    <w:rsid w:val="001407D6"/>
    <w:rsid w:val="001413FC"/>
    <w:rsid w:val="00144370"/>
    <w:rsid w:val="0014672A"/>
    <w:rsid w:val="0014798A"/>
    <w:rsid w:val="00151680"/>
    <w:rsid w:val="001519A3"/>
    <w:rsid w:val="00153461"/>
    <w:rsid w:val="001541C2"/>
    <w:rsid w:val="00154FA5"/>
    <w:rsid w:val="00156898"/>
    <w:rsid w:val="00156961"/>
    <w:rsid w:val="00157A1F"/>
    <w:rsid w:val="001601F6"/>
    <w:rsid w:val="00161B09"/>
    <w:rsid w:val="00161F54"/>
    <w:rsid w:val="001626EE"/>
    <w:rsid w:val="001635CA"/>
    <w:rsid w:val="001638F5"/>
    <w:rsid w:val="00163DF8"/>
    <w:rsid w:val="001654B5"/>
    <w:rsid w:val="00165795"/>
    <w:rsid w:val="00165EA1"/>
    <w:rsid w:val="00170FCF"/>
    <w:rsid w:val="00176952"/>
    <w:rsid w:val="00177375"/>
    <w:rsid w:val="001775EF"/>
    <w:rsid w:val="00181278"/>
    <w:rsid w:val="00181689"/>
    <w:rsid w:val="001823E1"/>
    <w:rsid w:val="00184F86"/>
    <w:rsid w:val="00186EE2"/>
    <w:rsid w:val="00187D67"/>
    <w:rsid w:val="001923CB"/>
    <w:rsid w:val="00194E16"/>
    <w:rsid w:val="00195272"/>
    <w:rsid w:val="00196B16"/>
    <w:rsid w:val="001A0041"/>
    <w:rsid w:val="001A1556"/>
    <w:rsid w:val="001A1845"/>
    <w:rsid w:val="001A2A8B"/>
    <w:rsid w:val="001A3E44"/>
    <w:rsid w:val="001A4F21"/>
    <w:rsid w:val="001A5EAA"/>
    <w:rsid w:val="001A6300"/>
    <w:rsid w:val="001A6758"/>
    <w:rsid w:val="001A6822"/>
    <w:rsid w:val="001A684B"/>
    <w:rsid w:val="001B2A35"/>
    <w:rsid w:val="001B55C2"/>
    <w:rsid w:val="001B7E41"/>
    <w:rsid w:val="001C10A3"/>
    <w:rsid w:val="001C21B6"/>
    <w:rsid w:val="001C2B66"/>
    <w:rsid w:val="001C4096"/>
    <w:rsid w:val="001C4E02"/>
    <w:rsid w:val="001C7B00"/>
    <w:rsid w:val="001D177A"/>
    <w:rsid w:val="001D51A8"/>
    <w:rsid w:val="001D69D3"/>
    <w:rsid w:val="001D6DE6"/>
    <w:rsid w:val="001E3809"/>
    <w:rsid w:val="001E41BF"/>
    <w:rsid w:val="001E4CE0"/>
    <w:rsid w:val="001E7280"/>
    <w:rsid w:val="001E758A"/>
    <w:rsid w:val="001E79E8"/>
    <w:rsid w:val="001E7ACA"/>
    <w:rsid w:val="001F0078"/>
    <w:rsid w:val="001F10FC"/>
    <w:rsid w:val="001F1CB8"/>
    <w:rsid w:val="001F20EE"/>
    <w:rsid w:val="001F2E16"/>
    <w:rsid w:val="001F3B86"/>
    <w:rsid w:val="001F40E7"/>
    <w:rsid w:val="001F4BC6"/>
    <w:rsid w:val="001F570F"/>
    <w:rsid w:val="001F608B"/>
    <w:rsid w:val="001F7589"/>
    <w:rsid w:val="00201F39"/>
    <w:rsid w:val="0020438F"/>
    <w:rsid w:val="00205A15"/>
    <w:rsid w:val="00206701"/>
    <w:rsid w:val="00206DAD"/>
    <w:rsid w:val="00211638"/>
    <w:rsid w:val="00214D1E"/>
    <w:rsid w:val="00221F3B"/>
    <w:rsid w:val="0022220E"/>
    <w:rsid w:val="0022261A"/>
    <w:rsid w:val="002234BD"/>
    <w:rsid w:val="00225B1D"/>
    <w:rsid w:val="00227A09"/>
    <w:rsid w:val="0023230B"/>
    <w:rsid w:val="00235D31"/>
    <w:rsid w:val="00235F05"/>
    <w:rsid w:val="0023669E"/>
    <w:rsid w:val="002370D6"/>
    <w:rsid w:val="00237C1D"/>
    <w:rsid w:val="00240D30"/>
    <w:rsid w:val="002422D4"/>
    <w:rsid w:val="00250A2F"/>
    <w:rsid w:val="00253A62"/>
    <w:rsid w:val="00253AA7"/>
    <w:rsid w:val="00257082"/>
    <w:rsid w:val="00260979"/>
    <w:rsid w:val="00261DDE"/>
    <w:rsid w:val="00262896"/>
    <w:rsid w:val="00264002"/>
    <w:rsid w:val="002660D0"/>
    <w:rsid w:val="00267419"/>
    <w:rsid w:val="00267BAA"/>
    <w:rsid w:val="00273E59"/>
    <w:rsid w:val="00273F9F"/>
    <w:rsid w:val="00274B3A"/>
    <w:rsid w:val="00275B15"/>
    <w:rsid w:val="00275CE6"/>
    <w:rsid w:val="002769A0"/>
    <w:rsid w:val="002778A8"/>
    <w:rsid w:val="00277912"/>
    <w:rsid w:val="00280294"/>
    <w:rsid w:val="00280B24"/>
    <w:rsid w:val="00282F34"/>
    <w:rsid w:val="00283B9B"/>
    <w:rsid w:val="002858EF"/>
    <w:rsid w:val="00285F7E"/>
    <w:rsid w:val="0029054A"/>
    <w:rsid w:val="00290B12"/>
    <w:rsid w:val="002912BB"/>
    <w:rsid w:val="002935CC"/>
    <w:rsid w:val="00293A34"/>
    <w:rsid w:val="00294397"/>
    <w:rsid w:val="00296310"/>
    <w:rsid w:val="00296846"/>
    <w:rsid w:val="0029722B"/>
    <w:rsid w:val="00297A36"/>
    <w:rsid w:val="002A07EC"/>
    <w:rsid w:val="002A2643"/>
    <w:rsid w:val="002A48B8"/>
    <w:rsid w:val="002A649E"/>
    <w:rsid w:val="002A679D"/>
    <w:rsid w:val="002B125C"/>
    <w:rsid w:val="002B15C0"/>
    <w:rsid w:val="002B2136"/>
    <w:rsid w:val="002B45E1"/>
    <w:rsid w:val="002B4AE0"/>
    <w:rsid w:val="002B57C9"/>
    <w:rsid w:val="002C12F8"/>
    <w:rsid w:val="002C1689"/>
    <w:rsid w:val="002C1715"/>
    <w:rsid w:val="002C181B"/>
    <w:rsid w:val="002C22CD"/>
    <w:rsid w:val="002C3245"/>
    <w:rsid w:val="002C477F"/>
    <w:rsid w:val="002C746B"/>
    <w:rsid w:val="002C7D02"/>
    <w:rsid w:val="002D16B2"/>
    <w:rsid w:val="002D16FB"/>
    <w:rsid w:val="002D1F9D"/>
    <w:rsid w:val="002D4FBD"/>
    <w:rsid w:val="002E00D5"/>
    <w:rsid w:val="002E352A"/>
    <w:rsid w:val="002E500E"/>
    <w:rsid w:val="002E54DA"/>
    <w:rsid w:val="002F1D23"/>
    <w:rsid w:val="002F69C8"/>
    <w:rsid w:val="002F6A0A"/>
    <w:rsid w:val="002F6DD0"/>
    <w:rsid w:val="002F74F8"/>
    <w:rsid w:val="00300272"/>
    <w:rsid w:val="003013E9"/>
    <w:rsid w:val="0030165E"/>
    <w:rsid w:val="0030204D"/>
    <w:rsid w:val="00304137"/>
    <w:rsid w:val="00307B35"/>
    <w:rsid w:val="00311982"/>
    <w:rsid w:val="003120DD"/>
    <w:rsid w:val="00312550"/>
    <w:rsid w:val="00313076"/>
    <w:rsid w:val="003135C1"/>
    <w:rsid w:val="00313A8A"/>
    <w:rsid w:val="003200C7"/>
    <w:rsid w:val="003201E3"/>
    <w:rsid w:val="00320CF6"/>
    <w:rsid w:val="00321692"/>
    <w:rsid w:val="003216D9"/>
    <w:rsid w:val="0032314C"/>
    <w:rsid w:val="00323310"/>
    <w:rsid w:val="003240C7"/>
    <w:rsid w:val="00325FAA"/>
    <w:rsid w:val="00326CA1"/>
    <w:rsid w:val="00327AF7"/>
    <w:rsid w:val="00332998"/>
    <w:rsid w:val="0033364E"/>
    <w:rsid w:val="003338C6"/>
    <w:rsid w:val="00334E48"/>
    <w:rsid w:val="00336319"/>
    <w:rsid w:val="00336AE7"/>
    <w:rsid w:val="00340164"/>
    <w:rsid w:val="00341B4A"/>
    <w:rsid w:val="00342928"/>
    <w:rsid w:val="00345452"/>
    <w:rsid w:val="0034731A"/>
    <w:rsid w:val="00351367"/>
    <w:rsid w:val="00351B3C"/>
    <w:rsid w:val="00356D25"/>
    <w:rsid w:val="003575FE"/>
    <w:rsid w:val="00360D14"/>
    <w:rsid w:val="00360EB5"/>
    <w:rsid w:val="00363982"/>
    <w:rsid w:val="003703E8"/>
    <w:rsid w:val="003716F4"/>
    <w:rsid w:val="00371B36"/>
    <w:rsid w:val="00374D74"/>
    <w:rsid w:val="0037589F"/>
    <w:rsid w:val="00377513"/>
    <w:rsid w:val="00382723"/>
    <w:rsid w:val="0038314E"/>
    <w:rsid w:val="00383265"/>
    <w:rsid w:val="00383492"/>
    <w:rsid w:val="003852F4"/>
    <w:rsid w:val="003867EA"/>
    <w:rsid w:val="00391602"/>
    <w:rsid w:val="00393504"/>
    <w:rsid w:val="00393CF7"/>
    <w:rsid w:val="00397891"/>
    <w:rsid w:val="003A15FE"/>
    <w:rsid w:val="003A1627"/>
    <w:rsid w:val="003A174C"/>
    <w:rsid w:val="003A6285"/>
    <w:rsid w:val="003B1647"/>
    <w:rsid w:val="003B1D71"/>
    <w:rsid w:val="003B333C"/>
    <w:rsid w:val="003B44BE"/>
    <w:rsid w:val="003B7105"/>
    <w:rsid w:val="003B718F"/>
    <w:rsid w:val="003B740B"/>
    <w:rsid w:val="003B7443"/>
    <w:rsid w:val="003B76E2"/>
    <w:rsid w:val="003C1348"/>
    <w:rsid w:val="003C1F35"/>
    <w:rsid w:val="003C3C73"/>
    <w:rsid w:val="003C42CA"/>
    <w:rsid w:val="003D1DCD"/>
    <w:rsid w:val="003D23F3"/>
    <w:rsid w:val="003D43C8"/>
    <w:rsid w:val="003D52A5"/>
    <w:rsid w:val="003D6EF3"/>
    <w:rsid w:val="003E038D"/>
    <w:rsid w:val="003E17F4"/>
    <w:rsid w:val="003E2BB4"/>
    <w:rsid w:val="003E3AC4"/>
    <w:rsid w:val="003E405E"/>
    <w:rsid w:val="003E596D"/>
    <w:rsid w:val="003E733D"/>
    <w:rsid w:val="003E78A6"/>
    <w:rsid w:val="003E797C"/>
    <w:rsid w:val="003F10AD"/>
    <w:rsid w:val="003F1AE5"/>
    <w:rsid w:val="003F4615"/>
    <w:rsid w:val="003F4F62"/>
    <w:rsid w:val="003F71B1"/>
    <w:rsid w:val="0040517C"/>
    <w:rsid w:val="00410617"/>
    <w:rsid w:val="00410747"/>
    <w:rsid w:val="004115BB"/>
    <w:rsid w:val="00411FC5"/>
    <w:rsid w:val="00413175"/>
    <w:rsid w:val="00413A93"/>
    <w:rsid w:val="00413B3A"/>
    <w:rsid w:val="00413DC1"/>
    <w:rsid w:val="00415D66"/>
    <w:rsid w:val="00415DAF"/>
    <w:rsid w:val="00422615"/>
    <w:rsid w:val="004232D8"/>
    <w:rsid w:val="0042375A"/>
    <w:rsid w:val="004252E4"/>
    <w:rsid w:val="00426F5D"/>
    <w:rsid w:val="0043023E"/>
    <w:rsid w:val="00431BCD"/>
    <w:rsid w:val="00432788"/>
    <w:rsid w:val="00432E3A"/>
    <w:rsid w:val="00435315"/>
    <w:rsid w:val="0044120F"/>
    <w:rsid w:val="004432A4"/>
    <w:rsid w:val="00443AB0"/>
    <w:rsid w:val="00443EE9"/>
    <w:rsid w:val="00444A7A"/>
    <w:rsid w:val="00444B9C"/>
    <w:rsid w:val="00450FEF"/>
    <w:rsid w:val="0045127F"/>
    <w:rsid w:val="00457473"/>
    <w:rsid w:val="004575B4"/>
    <w:rsid w:val="004602CC"/>
    <w:rsid w:val="004617A8"/>
    <w:rsid w:val="00462748"/>
    <w:rsid w:val="004636D9"/>
    <w:rsid w:val="00463965"/>
    <w:rsid w:val="00463F7C"/>
    <w:rsid w:val="004658C1"/>
    <w:rsid w:val="004664DE"/>
    <w:rsid w:val="00466A43"/>
    <w:rsid w:val="00473835"/>
    <w:rsid w:val="0047530F"/>
    <w:rsid w:val="004770A7"/>
    <w:rsid w:val="00477C48"/>
    <w:rsid w:val="00483330"/>
    <w:rsid w:val="00483777"/>
    <w:rsid w:val="004841DF"/>
    <w:rsid w:val="0048480F"/>
    <w:rsid w:val="00484991"/>
    <w:rsid w:val="00485D77"/>
    <w:rsid w:val="00487BCF"/>
    <w:rsid w:val="0049048A"/>
    <w:rsid w:val="0049137A"/>
    <w:rsid w:val="00491ED7"/>
    <w:rsid w:val="00492516"/>
    <w:rsid w:val="0049379A"/>
    <w:rsid w:val="00493C47"/>
    <w:rsid w:val="00493F2C"/>
    <w:rsid w:val="004A1FCC"/>
    <w:rsid w:val="004A331F"/>
    <w:rsid w:val="004A394F"/>
    <w:rsid w:val="004A3F0A"/>
    <w:rsid w:val="004A59D8"/>
    <w:rsid w:val="004A7491"/>
    <w:rsid w:val="004B5F87"/>
    <w:rsid w:val="004B6930"/>
    <w:rsid w:val="004B7FC4"/>
    <w:rsid w:val="004B7FF4"/>
    <w:rsid w:val="004C1EDF"/>
    <w:rsid w:val="004C2DC2"/>
    <w:rsid w:val="004C388F"/>
    <w:rsid w:val="004C3B9C"/>
    <w:rsid w:val="004C3E22"/>
    <w:rsid w:val="004C4319"/>
    <w:rsid w:val="004D10EC"/>
    <w:rsid w:val="004D11BD"/>
    <w:rsid w:val="004D13D8"/>
    <w:rsid w:val="004D29C1"/>
    <w:rsid w:val="004D4F9E"/>
    <w:rsid w:val="004D5134"/>
    <w:rsid w:val="004E1C95"/>
    <w:rsid w:val="004E3DBD"/>
    <w:rsid w:val="004E3F5A"/>
    <w:rsid w:val="004E5083"/>
    <w:rsid w:val="004E538D"/>
    <w:rsid w:val="004E7564"/>
    <w:rsid w:val="004E7CD5"/>
    <w:rsid w:val="004F04AE"/>
    <w:rsid w:val="004F2444"/>
    <w:rsid w:val="004F5277"/>
    <w:rsid w:val="004F63CB"/>
    <w:rsid w:val="004F7C1A"/>
    <w:rsid w:val="0050003E"/>
    <w:rsid w:val="00502F1A"/>
    <w:rsid w:val="00503382"/>
    <w:rsid w:val="005040C7"/>
    <w:rsid w:val="005050DB"/>
    <w:rsid w:val="00507F67"/>
    <w:rsid w:val="005100AC"/>
    <w:rsid w:val="005116A7"/>
    <w:rsid w:val="00511ABD"/>
    <w:rsid w:val="00512403"/>
    <w:rsid w:val="00512F59"/>
    <w:rsid w:val="00514014"/>
    <w:rsid w:val="0051456E"/>
    <w:rsid w:val="00515690"/>
    <w:rsid w:val="0051615D"/>
    <w:rsid w:val="005164BA"/>
    <w:rsid w:val="0051727F"/>
    <w:rsid w:val="00522A5D"/>
    <w:rsid w:val="005257EE"/>
    <w:rsid w:val="00525A9F"/>
    <w:rsid w:val="0052734E"/>
    <w:rsid w:val="00527369"/>
    <w:rsid w:val="005313B6"/>
    <w:rsid w:val="00535BC6"/>
    <w:rsid w:val="00536ED1"/>
    <w:rsid w:val="0053701D"/>
    <w:rsid w:val="0054502F"/>
    <w:rsid w:val="00545235"/>
    <w:rsid w:val="005468A4"/>
    <w:rsid w:val="005502F0"/>
    <w:rsid w:val="005508F7"/>
    <w:rsid w:val="005526CB"/>
    <w:rsid w:val="00554210"/>
    <w:rsid w:val="005554FD"/>
    <w:rsid w:val="00555943"/>
    <w:rsid w:val="00556A89"/>
    <w:rsid w:val="00560973"/>
    <w:rsid w:val="005614D9"/>
    <w:rsid w:val="0056240D"/>
    <w:rsid w:val="005637B3"/>
    <w:rsid w:val="00565D2D"/>
    <w:rsid w:val="00567297"/>
    <w:rsid w:val="00570B18"/>
    <w:rsid w:val="00570D61"/>
    <w:rsid w:val="00574403"/>
    <w:rsid w:val="0057558B"/>
    <w:rsid w:val="00575A00"/>
    <w:rsid w:val="0057645D"/>
    <w:rsid w:val="00576523"/>
    <w:rsid w:val="00580CCB"/>
    <w:rsid w:val="005814EB"/>
    <w:rsid w:val="005836F7"/>
    <w:rsid w:val="00583754"/>
    <w:rsid w:val="005845E5"/>
    <w:rsid w:val="00585205"/>
    <w:rsid w:val="005866A0"/>
    <w:rsid w:val="00586CFD"/>
    <w:rsid w:val="005902EE"/>
    <w:rsid w:val="00590556"/>
    <w:rsid w:val="00592001"/>
    <w:rsid w:val="00592E2C"/>
    <w:rsid w:val="005949F0"/>
    <w:rsid w:val="0059771D"/>
    <w:rsid w:val="005A19EC"/>
    <w:rsid w:val="005B1870"/>
    <w:rsid w:val="005B2A58"/>
    <w:rsid w:val="005B31BD"/>
    <w:rsid w:val="005B35D0"/>
    <w:rsid w:val="005B67A4"/>
    <w:rsid w:val="005C0AEE"/>
    <w:rsid w:val="005C152B"/>
    <w:rsid w:val="005C3EFC"/>
    <w:rsid w:val="005C4007"/>
    <w:rsid w:val="005C5085"/>
    <w:rsid w:val="005C633C"/>
    <w:rsid w:val="005D2EAB"/>
    <w:rsid w:val="005D47D7"/>
    <w:rsid w:val="005E29AC"/>
    <w:rsid w:val="005E312C"/>
    <w:rsid w:val="005E37EF"/>
    <w:rsid w:val="005F0201"/>
    <w:rsid w:val="005F0BE4"/>
    <w:rsid w:val="005F302D"/>
    <w:rsid w:val="005F30A2"/>
    <w:rsid w:val="005F54CD"/>
    <w:rsid w:val="005F59C2"/>
    <w:rsid w:val="005F604E"/>
    <w:rsid w:val="00600832"/>
    <w:rsid w:val="006025F3"/>
    <w:rsid w:val="00602FF6"/>
    <w:rsid w:val="00605301"/>
    <w:rsid w:val="006114A4"/>
    <w:rsid w:val="00611A52"/>
    <w:rsid w:val="00611AE5"/>
    <w:rsid w:val="006130A4"/>
    <w:rsid w:val="00614358"/>
    <w:rsid w:val="00614903"/>
    <w:rsid w:val="006177AD"/>
    <w:rsid w:val="00617F58"/>
    <w:rsid w:val="006214A8"/>
    <w:rsid w:val="00622B8D"/>
    <w:rsid w:val="0063240B"/>
    <w:rsid w:val="006347E2"/>
    <w:rsid w:val="00635726"/>
    <w:rsid w:val="00636781"/>
    <w:rsid w:val="00636AA4"/>
    <w:rsid w:val="006400DC"/>
    <w:rsid w:val="00647187"/>
    <w:rsid w:val="006510C4"/>
    <w:rsid w:val="00651CEB"/>
    <w:rsid w:val="006521BB"/>
    <w:rsid w:val="0065372D"/>
    <w:rsid w:val="006607B6"/>
    <w:rsid w:val="00660A50"/>
    <w:rsid w:val="006651DC"/>
    <w:rsid w:val="006668B4"/>
    <w:rsid w:val="006669AA"/>
    <w:rsid w:val="0067036A"/>
    <w:rsid w:val="0067088C"/>
    <w:rsid w:val="00670F42"/>
    <w:rsid w:val="006734BA"/>
    <w:rsid w:val="00673AA9"/>
    <w:rsid w:val="0067410B"/>
    <w:rsid w:val="00674CCA"/>
    <w:rsid w:val="006750D1"/>
    <w:rsid w:val="006779FA"/>
    <w:rsid w:val="00680611"/>
    <w:rsid w:val="00682DB4"/>
    <w:rsid w:val="006830BE"/>
    <w:rsid w:val="00683C0F"/>
    <w:rsid w:val="006868E5"/>
    <w:rsid w:val="00686D3B"/>
    <w:rsid w:val="00694224"/>
    <w:rsid w:val="00695342"/>
    <w:rsid w:val="006A159D"/>
    <w:rsid w:val="006A3B70"/>
    <w:rsid w:val="006A52BF"/>
    <w:rsid w:val="006A57B6"/>
    <w:rsid w:val="006A60A4"/>
    <w:rsid w:val="006A7DEC"/>
    <w:rsid w:val="006B010F"/>
    <w:rsid w:val="006B3C22"/>
    <w:rsid w:val="006B6C19"/>
    <w:rsid w:val="006B74C1"/>
    <w:rsid w:val="006C03ED"/>
    <w:rsid w:val="006C2BD1"/>
    <w:rsid w:val="006C325F"/>
    <w:rsid w:val="006C46B3"/>
    <w:rsid w:val="006C6B85"/>
    <w:rsid w:val="006D11C3"/>
    <w:rsid w:val="006D155B"/>
    <w:rsid w:val="006D18B8"/>
    <w:rsid w:val="006D195B"/>
    <w:rsid w:val="006D2A60"/>
    <w:rsid w:val="006D454C"/>
    <w:rsid w:val="006D724B"/>
    <w:rsid w:val="006D7761"/>
    <w:rsid w:val="006E00EE"/>
    <w:rsid w:val="006E0C59"/>
    <w:rsid w:val="006E1596"/>
    <w:rsid w:val="006E2C59"/>
    <w:rsid w:val="006E53BE"/>
    <w:rsid w:val="006E5A0F"/>
    <w:rsid w:val="006E6129"/>
    <w:rsid w:val="006F278B"/>
    <w:rsid w:val="006F3D22"/>
    <w:rsid w:val="006F6015"/>
    <w:rsid w:val="006F7FAB"/>
    <w:rsid w:val="0070032C"/>
    <w:rsid w:val="007026B3"/>
    <w:rsid w:val="00703B03"/>
    <w:rsid w:val="00704178"/>
    <w:rsid w:val="0070451E"/>
    <w:rsid w:val="00704EA4"/>
    <w:rsid w:val="00705167"/>
    <w:rsid w:val="00705642"/>
    <w:rsid w:val="007100AC"/>
    <w:rsid w:val="00710131"/>
    <w:rsid w:val="007106AB"/>
    <w:rsid w:val="00714882"/>
    <w:rsid w:val="00714945"/>
    <w:rsid w:val="00716FA3"/>
    <w:rsid w:val="007174AE"/>
    <w:rsid w:val="00720B69"/>
    <w:rsid w:val="00722DF9"/>
    <w:rsid w:val="00722F33"/>
    <w:rsid w:val="0072340A"/>
    <w:rsid w:val="0072439F"/>
    <w:rsid w:val="007275A2"/>
    <w:rsid w:val="007305EA"/>
    <w:rsid w:val="007316A2"/>
    <w:rsid w:val="00731C33"/>
    <w:rsid w:val="007325D7"/>
    <w:rsid w:val="007335BD"/>
    <w:rsid w:val="00733741"/>
    <w:rsid w:val="00734DDC"/>
    <w:rsid w:val="00736A9F"/>
    <w:rsid w:val="00737790"/>
    <w:rsid w:val="00740656"/>
    <w:rsid w:val="0074071B"/>
    <w:rsid w:val="00741C1A"/>
    <w:rsid w:val="00743426"/>
    <w:rsid w:val="00743C9E"/>
    <w:rsid w:val="007442DE"/>
    <w:rsid w:val="00754633"/>
    <w:rsid w:val="007549D3"/>
    <w:rsid w:val="007559FE"/>
    <w:rsid w:val="007565C8"/>
    <w:rsid w:val="00757AED"/>
    <w:rsid w:val="0076143F"/>
    <w:rsid w:val="007629B8"/>
    <w:rsid w:val="00766F2E"/>
    <w:rsid w:val="00767449"/>
    <w:rsid w:val="007730D0"/>
    <w:rsid w:val="007756F2"/>
    <w:rsid w:val="007760C5"/>
    <w:rsid w:val="00777397"/>
    <w:rsid w:val="00777BC6"/>
    <w:rsid w:val="007814B0"/>
    <w:rsid w:val="007818A0"/>
    <w:rsid w:val="00781BED"/>
    <w:rsid w:val="007820CE"/>
    <w:rsid w:val="007840CA"/>
    <w:rsid w:val="007846E8"/>
    <w:rsid w:val="00784B7D"/>
    <w:rsid w:val="00785C0F"/>
    <w:rsid w:val="007863F6"/>
    <w:rsid w:val="007868AF"/>
    <w:rsid w:val="007869FB"/>
    <w:rsid w:val="00786F9B"/>
    <w:rsid w:val="007872BB"/>
    <w:rsid w:val="0079157A"/>
    <w:rsid w:val="00792B87"/>
    <w:rsid w:val="00794928"/>
    <w:rsid w:val="00795927"/>
    <w:rsid w:val="00796340"/>
    <w:rsid w:val="00796C00"/>
    <w:rsid w:val="00797142"/>
    <w:rsid w:val="00797740"/>
    <w:rsid w:val="007A00A6"/>
    <w:rsid w:val="007A137D"/>
    <w:rsid w:val="007A3A13"/>
    <w:rsid w:val="007A3ECA"/>
    <w:rsid w:val="007A424E"/>
    <w:rsid w:val="007A706F"/>
    <w:rsid w:val="007B00E2"/>
    <w:rsid w:val="007B0D28"/>
    <w:rsid w:val="007B4F85"/>
    <w:rsid w:val="007B543D"/>
    <w:rsid w:val="007B6288"/>
    <w:rsid w:val="007B6828"/>
    <w:rsid w:val="007C04B9"/>
    <w:rsid w:val="007C29CF"/>
    <w:rsid w:val="007C4BD5"/>
    <w:rsid w:val="007C58A0"/>
    <w:rsid w:val="007C5AAE"/>
    <w:rsid w:val="007C6102"/>
    <w:rsid w:val="007C6657"/>
    <w:rsid w:val="007D2475"/>
    <w:rsid w:val="007D2F9D"/>
    <w:rsid w:val="007D3DDB"/>
    <w:rsid w:val="007D7A4A"/>
    <w:rsid w:val="007E0995"/>
    <w:rsid w:val="007E1560"/>
    <w:rsid w:val="007E5262"/>
    <w:rsid w:val="007E5A99"/>
    <w:rsid w:val="007E645A"/>
    <w:rsid w:val="007E7863"/>
    <w:rsid w:val="007F02DA"/>
    <w:rsid w:val="007F1251"/>
    <w:rsid w:val="007F1BE5"/>
    <w:rsid w:val="007F2A9B"/>
    <w:rsid w:val="007F3B47"/>
    <w:rsid w:val="007F4077"/>
    <w:rsid w:val="007F47BC"/>
    <w:rsid w:val="007F5025"/>
    <w:rsid w:val="007F77EA"/>
    <w:rsid w:val="00801F35"/>
    <w:rsid w:val="00802C72"/>
    <w:rsid w:val="00804151"/>
    <w:rsid w:val="00804CF9"/>
    <w:rsid w:val="00805582"/>
    <w:rsid w:val="00806B8F"/>
    <w:rsid w:val="00806F89"/>
    <w:rsid w:val="0080703F"/>
    <w:rsid w:val="00811A30"/>
    <w:rsid w:val="00811F83"/>
    <w:rsid w:val="00812927"/>
    <w:rsid w:val="00812D59"/>
    <w:rsid w:val="008130EF"/>
    <w:rsid w:val="00813C35"/>
    <w:rsid w:val="00814E89"/>
    <w:rsid w:val="00815205"/>
    <w:rsid w:val="00816287"/>
    <w:rsid w:val="00817187"/>
    <w:rsid w:val="00820A40"/>
    <w:rsid w:val="00820D63"/>
    <w:rsid w:val="00821361"/>
    <w:rsid w:val="008214DA"/>
    <w:rsid w:val="00821A3D"/>
    <w:rsid w:val="0082347B"/>
    <w:rsid w:val="0082427C"/>
    <w:rsid w:val="00824E25"/>
    <w:rsid w:val="00825073"/>
    <w:rsid w:val="00826F5F"/>
    <w:rsid w:val="008301DD"/>
    <w:rsid w:val="008309EA"/>
    <w:rsid w:val="008327EE"/>
    <w:rsid w:val="0083385F"/>
    <w:rsid w:val="00836039"/>
    <w:rsid w:val="0083687C"/>
    <w:rsid w:val="00837729"/>
    <w:rsid w:val="008403F9"/>
    <w:rsid w:val="00840CD7"/>
    <w:rsid w:val="00841CAA"/>
    <w:rsid w:val="008463B3"/>
    <w:rsid w:val="0084648F"/>
    <w:rsid w:val="00846C21"/>
    <w:rsid w:val="00847475"/>
    <w:rsid w:val="008477F8"/>
    <w:rsid w:val="0085007A"/>
    <w:rsid w:val="008502E9"/>
    <w:rsid w:val="0085116D"/>
    <w:rsid w:val="00852F90"/>
    <w:rsid w:val="00853C27"/>
    <w:rsid w:val="008551ED"/>
    <w:rsid w:val="00855F14"/>
    <w:rsid w:val="00856EFF"/>
    <w:rsid w:val="00856F90"/>
    <w:rsid w:val="00857918"/>
    <w:rsid w:val="0086027F"/>
    <w:rsid w:val="00860D15"/>
    <w:rsid w:val="00862F0C"/>
    <w:rsid w:val="008637C5"/>
    <w:rsid w:val="00865F73"/>
    <w:rsid w:val="00866253"/>
    <w:rsid w:val="00870D4B"/>
    <w:rsid w:val="00871579"/>
    <w:rsid w:val="00872D9D"/>
    <w:rsid w:val="00873541"/>
    <w:rsid w:val="00874368"/>
    <w:rsid w:val="00875BAD"/>
    <w:rsid w:val="00876338"/>
    <w:rsid w:val="00876BBE"/>
    <w:rsid w:val="00881D6B"/>
    <w:rsid w:val="00882A06"/>
    <w:rsid w:val="00885839"/>
    <w:rsid w:val="0088642F"/>
    <w:rsid w:val="00892BD6"/>
    <w:rsid w:val="00893679"/>
    <w:rsid w:val="00893E77"/>
    <w:rsid w:val="0089674B"/>
    <w:rsid w:val="008A1032"/>
    <w:rsid w:val="008A41CB"/>
    <w:rsid w:val="008A5615"/>
    <w:rsid w:val="008A5BDE"/>
    <w:rsid w:val="008A7717"/>
    <w:rsid w:val="008B143A"/>
    <w:rsid w:val="008B147D"/>
    <w:rsid w:val="008B1EA9"/>
    <w:rsid w:val="008B5911"/>
    <w:rsid w:val="008B5E57"/>
    <w:rsid w:val="008B5F19"/>
    <w:rsid w:val="008B72BD"/>
    <w:rsid w:val="008C2E19"/>
    <w:rsid w:val="008C31F0"/>
    <w:rsid w:val="008C3539"/>
    <w:rsid w:val="008C5EF1"/>
    <w:rsid w:val="008C5FBF"/>
    <w:rsid w:val="008D02B8"/>
    <w:rsid w:val="008D0E47"/>
    <w:rsid w:val="008D1815"/>
    <w:rsid w:val="008D2711"/>
    <w:rsid w:val="008D2DA1"/>
    <w:rsid w:val="008D316D"/>
    <w:rsid w:val="008D4FA7"/>
    <w:rsid w:val="008D6055"/>
    <w:rsid w:val="008D7199"/>
    <w:rsid w:val="008E0646"/>
    <w:rsid w:val="008E1E69"/>
    <w:rsid w:val="008E207E"/>
    <w:rsid w:val="008E4505"/>
    <w:rsid w:val="008F2CD9"/>
    <w:rsid w:val="008F3210"/>
    <w:rsid w:val="008F4C14"/>
    <w:rsid w:val="008F54C9"/>
    <w:rsid w:val="008F5DAB"/>
    <w:rsid w:val="008F6F2B"/>
    <w:rsid w:val="008F7080"/>
    <w:rsid w:val="008F708A"/>
    <w:rsid w:val="009001A8"/>
    <w:rsid w:val="009023DE"/>
    <w:rsid w:val="009033B2"/>
    <w:rsid w:val="00904765"/>
    <w:rsid w:val="009054B0"/>
    <w:rsid w:val="00906074"/>
    <w:rsid w:val="00906F74"/>
    <w:rsid w:val="0091039F"/>
    <w:rsid w:val="009127A1"/>
    <w:rsid w:val="00913E34"/>
    <w:rsid w:val="009142A9"/>
    <w:rsid w:val="009153EB"/>
    <w:rsid w:val="009214B7"/>
    <w:rsid w:val="00921604"/>
    <w:rsid w:val="009226B1"/>
    <w:rsid w:val="00924965"/>
    <w:rsid w:val="009250F3"/>
    <w:rsid w:val="009307BB"/>
    <w:rsid w:val="00930C35"/>
    <w:rsid w:val="0093105A"/>
    <w:rsid w:val="009315F7"/>
    <w:rsid w:val="00932EB9"/>
    <w:rsid w:val="00933027"/>
    <w:rsid w:val="00933BF9"/>
    <w:rsid w:val="00935539"/>
    <w:rsid w:val="009355E0"/>
    <w:rsid w:val="00935F87"/>
    <w:rsid w:val="009363E4"/>
    <w:rsid w:val="00940382"/>
    <w:rsid w:val="0094056C"/>
    <w:rsid w:val="00945548"/>
    <w:rsid w:val="0094612E"/>
    <w:rsid w:val="009470EE"/>
    <w:rsid w:val="00952B35"/>
    <w:rsid w:val="009534C7"/>
    <w:rsid w:val="009566BD"/>
    <w:rsid w:val="00956FA3"/>
    <w:rsid w:val="0096052B"/>
    <w:rsid w:val="0096244E"/>
    <w:rsid w:val="0096318E"/>
    <w:rsid w:val="00963F69"/>
    <w:rsid w:val="0096483D"/>
    <w:rsid w:val="009658BF"/>
    <w:rsid w:val="00973FCC"/>
    <w:rsid w:val="00974C74"/>
    <w:rsid w:val="009758C0"/>
    <w:rsid w:val="009760BF"/>
    <w:rsid w:val="0097723C"/>
    <w:rsid w:val="009808DD"/>
    <w:rsid w:val="009808FA"/>
    <w:rsid w:val="00982F19"/>
    <w:rsid w:val="0098361D"/>
    <w:rsid w:val="00983961"/>
    <w:rsid w:val="009870DD"/>
    <w:rsid w:val="009901A2"/>
    <w:rsid w:val="00991042"/>
    <w:rsid w:val="00991906"/>
    <w:rsid w:val="009919C9"/>
    <w:rsid w:val="00992554"/>
    <w:rsid w:val="00992920"/>
    <w:rsid w:val="00994DA0"/>
    <w:rsid w:val="00994F55"/>
    <w:rsid w:val="0099505C"/>
    <w:rsid w:val="00995AFE"/>
    <w:rsid w:val="00996F3E"/>
    <w:rsid w:val="00997E04"/>
    <w:rsid w:val="009A0E60"/>
    <w:rsid w:val="009A15B9"/>
    <w:rsid w:val="009A37C5"/>
    <w:rsid w:val="009A6042"/>
    <w:rsid w:val="009A6872"/>
    <w:rsid w:val="009A6A86"/>
    <w:rsid w:val="009A7D6D"/>
    <w:rsid w:val="009A7F60"/>
    <w:rsid w:val="009B0390"/>
    <w:rsid w:val="009B0FF5"/>
    <w:rsid w:val="009B1FB1"/>
    <w:rsid w:val="009B3902"/>
    <w:rsid w:val="009B39F5"/>
    <w:rsid w:val="009B4D8F"/>
    <w:rsid w:val="009B57CF"/>
    <w:rsid w:val="009C1132"/>
    <w:rsid w:val="009C1D10"/>
    <w:rsid w:val="009D137A"/>
    <w:rsid w:val="009D14B3"/>
    <w:rsid w:val="009D2D81"/>
    <w:rsid w:val="009D35CC"/>
    <w:rsid w:val="009D40AC"/>
    <w:rsid w:val="009D4B68"/>
    <w:rsid w:val="009D5A9F"/>
    <w:rsid w:val="009E1D2A"/>
    <w:rsid w:val="009E512D"/>
    <w:rsid w:val="009E53FD"/>
    <w:rsid w:val="009E5743"/>
    <w:rsid w:val="009E5981"/>
    <w:rsid w:val="009F122C"/>
    <w:rsid w:val="009F44B0"/>
    <w:rsid w:val="00A003C7"/>
    <w:rsid w:val="00A01E4B"/>
    <w:rsid w:val="00A02507"/>
    <w:rsid w:val="00A03777"/>
    <w:rsid w:val="00A04B06"/>
    <w:rsid w:val="00A0516B"/>
    <w:rsid w:val="00A0666D"/>
    <w:rsid w:val="00A0683D"/>
    <w:rsid w:val="00A069BE"/>
    <w:rsid w:val="00A06CC9"/>
    <w:rsid w:val="00A074E7"/>
    <w:rsid w:val="00A106B1"/>
    <w:rsid w:val="00A139A8"/>
    <w:rsid w:val="00A15BDF"/>
    <w:rsid w:val="00A15C46"/>
    <w:rsid w:val="00A15E7D"/>
    <w:rsid w:val="00A160B4"/>
    <w:rsid w:val="00A1673F"/>
    <w:rsid w:val="00A17322"/>
    <w:rsid w:val="00A17891"/>
    <w:rsid w:val="00A209FA"/>
    <w:rsid w:val="00A2149B"/>
    <w:rsid w:val="00A301BE"/>
    <w:rsid w:val="00A31755"/>
    <w:rsid w:val="00A3463A"/>
    <w:rsid w:val="00A351A2"/>
    <w:rsid w:val="00A356CF"/>
    <w:rsid w:val="00A35900"/>
    <w:rsid w:val="00A3695C"/>
    <w:rsid w:val="00A41C4D"/>
    <w:rsid w:val="00A42E6C"/>
    <w:rsid w:val="00A44329"/>
    <w:rsid w:val="00A44C01"/>
    <w:rsid w:val="00A45008"/>
    <w:rsid w:val="00A51839"/>
    <w:rsid w:val="00A52D44"/>
    <w:rsid w:val="00A5378F"/>
    <w:rsid w:val="00A56ADD"/>
    <w:rsid w:val="00A63775"/>
    <w:rsid w:val="00A63994"/>
    <w:rsid w:val="00A6406E"/>
    <w:rsid w:val="00A66BE5"/>
    <w:rsid w:val="00A67234"/>
    <w:rsid w:val="00A67432"/>
    <w:rsid w:val="00A679F4"/>
    <w:rsid w:val="00A70EE9"/>
    <w:rsid w:val="00A71985"/>
    <w:rsid w:val="00A71D31"/>
    <w:rsid w:val="00A7333D"/>
    <w:rsid w:val="00A7341D"/>
    <w:rsid w:val="00A74FB7"/>
    <w:rsid w:val="00A76685"/>
    <w:rsid w:val="00A76C28"/>
    <w:rsid w:val="00A80210"/>
    <w:rsid w:val="00A83B8D"/>
    <w:rsid w:val="00A8424D"/>
    <w:rsid w:val="00A843AA"/>
    <w:rsid w:val="00A84CF1"/>
    <w:rsid w:val="00A87F27"/>
    <w:rsid w:val="00A903EF"/>
    <w:rsid w:val="00A9151F"/>
    <w:rsid w:val="00A91AA1"/>
    <w:rsid w:val="00A9228A"/>
    <w:rsid w:val="00A926F3"/>
    <w:rsid w:val="00A95F64"/>
    <w:rsid w:val="00A961F6"/>
    <w:rsid w:val="00A97DB7"/>
    <w:rsid w:val="00A97EDF"/>
    <w:rsid w:val="00AA0229"/>
    <w:rsid w:val="00AA1182"/>
    <w:rsid w:val="00AA15CF"/>
    <w:rsid w:val="00AA2C75"/>
    <w:rsid w:val="00AA3442"/>
    <w:rsid w:val="00AA443B"/>
    <w:rsid w:val="00AA66DD"/>
    <w:rsid w:val="00AA6A45"/>
    <w:rsid w:val="00AB03A7"/>
    <w:rsid w:val="00AB15E8"/>
    <w:rsid w:val="00AB1C29"/>
    <w:rsid w:val="00AB1EE5"/>
    <w:rsid w:val="00AB32A9"/>
    <w:rsid w:val="00AB38AE"/>
    <w:rsid w:val="00AB56D3"/>
    <w:rsid w:val="00AC0647"/>
    <w:rsid w:val="00AC16B9"/>
    <w:rsid w:val="00AC3A62"/>
    <w:rsid w:val="00AC3F38"/>
    <w:rsid w:val="00AC43D0"/>
    <w:rsid w:val="00AC50DE"/>
    <w:rsid w:val="00AC7858"/>
    <w:rsid w:val="00AC79AA"/>
    <w:rsid w:val="00AD06B7"/>
    <w:rsid w:val="00AD21C4"/>
    <w:rsid w:val="00AD251B"/>
    <w:rsid w:val="00AD2EA4"/>
    <w:rsid w:val="00AD3240"/>
    <w:rsid w:val="00AD42F1"/>
    <w:rsid w:val="00AD47F1"/>
    <w:rsid w:val="00AD5479"/>
    <w:rsid w:val="00AE028C"/>
    <w:rsid w:val="00AE2885"/>
    <w:rsid w:val="00AE3BD0"/>
    <w:rsid w:val="00AE4D72"/>
    <w:rsid w:val="00AE54E7"/>
    <w:rsid w:val="00AE620A"/>
    <w:rsid w:val="00AE691A"/>
    <w:rsid w:val="00AE73D4"/>
    <w:rsid w:val="00AE7DE9"/>
    <w:rsid w:val="00AF1226"/>
    <w:rsid w:val="00AF34B4"/>
    <w:rsid w:val="00AF4554"/>
    <w:rsid w:val="00AF49C4"/>
    <w:rsid w:val="00AF4D51"/>
    <w:rsid w:val="00AF52C3"/>
    <w:rsid w:val="00AF6142"/>
    <w:rsid w:val="00B01ED3"/>
    <w:rsid w:val="00B02530"/>
    <w:rsid w:val="00B02E8E"/>
    <w:rsid w:val="00B039E1"/>
    <w:rsid w:val="00B12D17"/>
    <w:rsid w:val="00B1342F"/>
    <w:rsid w:val="00B13A5E"/>
    <w:rsid w:val="00B16057"/>
    <w:rsid w:val="00B16728"/>
    <w:rsid w:val="00B17E58"/>
    <w:rsid w:val="00B17EFD"/>
    <w:rsid w:val="00B207FB"/>
    <w:rsid w:val="00B21C72"/>
    <w:rsid w:val="00B21DD4"/>
    <w:rsid w:val="00B24CB1"/>
    <w:rsid w:val="00B2509A"/>
    <w:rsid w:val="00B26A77"/>
    <w:rsid w:val="00B30A4E"/>
    <w:rsid w:val="00B30C7C"/>
    <w:rsid w:val="00B31DFD"/>
    <w:rsid w:val="00B35C17"/>
    <w:rsid w:val="00B366DC"/>
    <w:rsid w:val="00B37A0B"/>
    <w:rsid w:val="00B37A8A"/>
    <w:rsid w:val="00B40F70"/>
    <w:rsid w:val="00B41643"/>
    <w:rsid w:val="00B426CA"/>
    <w:rsid w:val="00B43352"/>
    <w:rsid w:val="00B43C8A"/>
    <w:rsid w:val="00B46668"/>
    <w:rsid w:val="00B46EA0"/>
    <w:rsid w:val="00B52B9E"/>
    <w:rsid w:val="00B53A5E"/>
    <w:rsid w:val="00B53F72"/>
    <w:rsid w:val="00B57EC5"/>
    <w:rsid w:val="00B60568"/>
    <w:rsid w:val="00B62CAB"/>
    <w:rsid w:val="00B6453F"/>
    <w:rsid w:val="00B6518F"/>
    <w:rsid w:val="00B6687D"/>
    <w:rsid w:val="00B67F84"/>
    <w:rsid w:val="00B70A3A"/>
    <w:rsid w:val="00B70C26"/>
    <w:rsid w:val="00B7239B"/>
    <w:rsid w:val="00B72D7C"/>
    <w:rsid w:val="00B75B25"/>
    <w:rsid w:val="00B766EC"/>
    <w:rsid w:val="00B8467B"/>
    <w:rsid w:val="00B84C87"/>
    <w:rsid w:val="00B86BE6"/>
    <w:rsid w:val="00B86F88"/>
    <w:rsid w:val="00B87992"/>
    <w:rsid w:val="00B87FAD"/>
    <w:rsid w:val="00B90BEF"/>
    <w:rsid w:val="00B9264D"/>
    <w:rsid w:val="00B94E2E"/>
    <w:rsid w:val="00B958CC"/>
    <w:rsid w:val="00B960A0"/>
    <w:rsid w:val="00BA1597"/>
    <w:rsid w:val="00BA3609"/>
    <w:rsid w:val="00BA6E0B"/>
    <w:rsid w:val="00BB2BF7"/>
    <w:rsid w:val="00BB3022"/>
    <w:rsid w:val="00BC1555"/>
    <w:rsid w:val="00BC1886"/>
    <w:rsid w:val="00BC1B5B"/>
    <w:rsid w:val="00BC4265"/>
    <w:rsid w:val="00BC46A0"/>
    <w:rsid w:val="00BC4729"/>
    <w:rsid w:val="00BC604F"/>
    <w:rsid w:val="00BC62FB"/>
    <w:rsid w:val="00BC72F6"/>
    <w:rsid w:val="00BC7475"/>
    <w:rsid w:val="00BD16B2"/>
    <w:rsid w:val="00BD1772"/>
    <w:rsid w:val="00BD433C"/>
    <w:rsid w:val="00BD47D9"/>
    <w:rsid w:val="00BD5A25"/>
    <w:rsid w:val="00BD5D83"/>
    <w:rsid w:val="00BE007F"/>
    <w:rsid w:val="00BE259B"/>
    <w:rsid w:val="00BE30F3"/>
    <w:rsid w:val="00BE4256"/>
    <w:rsid w:val="00BE4F0D"/>
    <w:rsid w:val="00BE6A8A"/>
    <w:rsid w:val="00BE6E7B"/>
    <w:rsid w:val="00BE7A74"/>
    <w:rsid w:val="00BF0EA2"/>
    <w:rsid w:val="00BF1CD8"/>
    <w:rsid w:val="00BF3AC0"/>
    <w:rsid w:val="00BF5158"/>
    <w:rsid w:val="00BF547E"/>
    <w:rsid w:val="00BF78F2"/>
    <w:rsid w:val="00C028A0"/>
    <w:rsid w:val="00C04111"/>
    <w:rsid w:val="00C10C24"/>
    <w:rsid w:val="00C11910"/>
    <w:rsid w:val="00C11BD6"/>
    <w:rsid w:val="00C12ED9"/>
    <w:rsid w:val="00C1428B"/>
    <w:rsid w:val="00C143D9"/>
    <w:rsid w:val="00C161A8"/>
    <w:rsid w:val="00C16C73"/>
    <w:rsid w:val="00C173FA"/>
    <w:rsid w:val="00C1776B"/>
    <w:rsid w:val="00C20CCC"/>
    <w:rsid w:val="00C20D6B"/>
    <w:rsid w:val="00C223F7"/>
    <w:rsid w:val="00C22733"/>
    <w:rsid w:val="00C237FE"/>
    <w:rsid w:val="00C23901"/>
    <w:rsid w:val="00C239BA"/>
    <w:rsid w:val="00C27559"/>
    <w:rsid w:val="00C3095F"/>
    <w:rsid w:val="00C33FD7"/>
    <w:rsid w:val="00C33FDE"/>
    <w:rsid w:val="00C41ED6"/>
    <w:rsid w:val="00C42B9F"/>
    <w:rsid w:val="00C43D10"/>
    <w:rsid w:val="00C446C8"/>
    <w:rsid w:val="00C47359"/>
    <w:rsid w:val="00C501E5"/>
    <w:rsid w:val="00C50CDE"/>
    <w:rsid w:val="00C56F27"/>
    <w:rsid w:val="00C606BA"/>
    <w:rsid w:val="00C661E9"/>
    <w:rsid w:val="00C66780"/>
    <w:rsid w:val="00C66A00"/>
    <w:rsid w:val="00C6735F"/>
    <w:rsid w:val="00C70992"/>
    <w:rsid w:val="00C71589"/>
    <w:rsid w:val="00C71690"/>
    <w:rsid w:val="00C735E0"/>
    <w:rsid w:val="00C73B66"/>
    <w:rsid w:val="00C73E96"/>
    <w:rsid w:val="00C76FC4"/>
    <w:rsid w:val="00C77402"/>
    <w:rsid w:val="00C82076"/>
    <w:rsid w:val="00C879B8"/>
    <w:rsid w:val="00C9330C"/>
    <w:rsid w:val="00C9472B"/>
    <w:rsid w:val="00C94DDE"/>
    <w:rsid w:val="00CA02B6"/>
    <w:rsid w:val="00CA2546"/>
    <w:rsid w:val="00CA2982"/>
    <w:rsid w:val="00CA2C19"/>
    <w:rsid w:val="00CA4463"/>
    <w:rsid w:val="00CA4B48"/>
    <w:rsid w:val="00CA5C9A"/>
    <w:rsid w:val="00CA6F3C"/>
    <w:rsid w:val="00CA743E"/>
    <w:rsid w:val="00CA7E21"/>
    <w:rsid w:val="00CB011B"/>
    <w:rsid w:val="00CB0481"/>
    <w:rsid w:val="00CB0876"/>
    <w:rsid w:val="00CB0D27"/>
    <w:rsid w:val="00CB11FF"/>
    <w:rsid w:val="00CB1E19"/>
    <w:rsid w:val="00CB28F5"/>
    <w:rsid w:val="00CB47B7"/>
    <w:rsid w:val="00CB6534"/>
    <w:rsid w:val="00CC04B8"/>
    <w:rsid w:val="00CC0E20"/>
    <w:rsid w:val="00CC1B39"/>
    <w:rsid w:val="00CC1C9F"/>
    <w:rsid w:val="00CC3D1F"/>
    <w:rsid w:val="00CC70F6"/>
    <w:rsid w:val="00CD0E86"/>
    <w:rsid w:val="00CD1821"/>
    <w:rsid w:val="00CD3E72"/>
    <w:rsid w:val="00CD467D"/>
    <w:rsid w:val="00CD591D"/>
    <w:rsid w:val="00CD6885"/>
    <w:rsid w:val="00CE0456"/>
    <w:rsid w:val="00CE07B8"/>
    <w:rsid w:val="00CE12D0"/>
    <w:rsid w:val="00CE1565"/>
    <w:rsid w:val="00CE1723"/>
    <w:rsid w:val="00CE1E1E"/>
    <w:rsid w:val="00CE41F8"/>
    <w:rsid w:val="00CE5D48"/>
    <w:rsid w:val="00CE6C76"/>
    <w:rsid w:val="00CF026E"/>
    <w:rsid w:val="00CF2583"/>
    <w:rsid w:val="00CF2DC5"/>
    <w:rsid w:val="00CF3FC3"/>
    <w:rsid w:val="00CF4BA9"/>
    <w:rsid w:val="00D02013"/>
    <w:rsid w:val="00D03C3C"/>
    <w:rsid w:val="00D041D6"/>
    <w:rsid w:val="00D048C9"/>
    <w:rsid w:val="00D04A43"/>
    <w:rsid w:val="00D064B2"/>
    <w:rsid w:val="00D07706"/>
    <w:rsid w:val="00D07899"/>
    <w:rsid w:val="00D104B7"/>
    <w:rsid w:val="00D10E4D"/>
    <w:rsid w:val="00D11C0C"/>
    <w:rsid w:val="00D13E69"/>
    <w:rsid w:val="00D1729F"/>
    <w:rsid w:val="00D215F3"/>
    <w:rsid w:val="00D22602"/>
    <w:rsid w:val="00D22ACB"/>
    <w:rsid w:val="00D22D5C"/>
    <w:rsid w:val="00D233FE"/>
    <w:rsid w:val="00D252A1"/>
    <w:rsid w:val="00D277D2"/>
    <w:rsid w:val="00D30ECD"/>
    <w:rsid w:val="00D31410"/>
    <w:rsid w:val="00D3220A"/>
    <w:rsid w:val="00D32434"/>
    <w:rsid w:val="00D3328A"/>
    <w:rsid w:val="00D3328F"/>
    <w:rsid w:val="00D354ED"/>
    <w:rsid w:val="00D42C18"/>
    <w:rsid w:val="00D44FC7"/>
    <w:rsid w:val="00D508AA"/>
    <w:rsid w:val="00D50F78"/>
    <w:rsid w:val="00D512AB"/>
    <w:rsid w:val="00D5413D"/>
    <w:rsid w:val="00D5550A"/>
    <w:rsid w:val="00D57300"/>
    <w:rsid w:val="00D6162C"/>
    <w:rsid w:val="00D616A6"/>
    <w:rsid w:val="00D617C5"/>
    <w:rsid w:val="00D63022"/>
    <w:rsid w:val="00D755AA"/>
    <w:rsid w:val="00D77F29"/>
    <w:rsid w:val="00D80456"/>
    <w:rsid w:val="00D816F8"/>
    <w:rsid w:val="00D845AF"/>
    <w:rsid w:val="00D8536D"/>
    <w:rsid w:val="00D855B4"/>
    <w:rsid w:val="00D87260"/>
    <w:rsid w:val="00D92827"/>
    <w:rsid w:val="00D94F92"/>
    <w:rsid w:val="00D95D7B"/>
    <w:rsid w:val="00D96D26"/>
    <w:rsid w:val="00D978C8"/>
    <w:rsid w:val="00D97F49"/>
    <w:rsid w:val="00DA1DA7"/>
    <w:rsid w:val="00DA28EA"/>
    <w:rsid w:val="00DA641B"/>
    <w:rsid w:val="00DA6500"/>
    <w:rsid w:val="00DB128B"/>
    <w:rsid w:val="00DB1A74"/>
    <w:rsid w:val="00DB20FA"/>
    <w:rsid w:val="00DB2F63"/>
    <w:rsid w:val="00DB519F"/>
    <w:rsid w:val="00DB659C"/>
    <w:rsid w:val="00DB66EF"/>
    <w:rsid w:val="00DB7645"/>
    <w:rsid w:val="00DB7C6F"/>
    <w:rsid w:val="00DC1659"/>
    <w:rsid w:val="00DC244A"/>
    <w:rsid w:val="00DC39F6"/>
    <w:rsid w:val="00DC3D51"/>
    <w:rsid w:val="00DC4034"/>
    <w:rsid w:val="00DC404F"/>
    <w:rsid w:val="00DC4BF0"/>
    <w:rsid w:val="00DC5174"/>
    <w:rsid w:val="00DC518D"/>
    <w:rsid w:val="00DC598A"/>
    <w:rsid w:val="00DC6D68"/>
    <w:rsid w:val="00DC7482"/>
    <w:rsid w:val="00DD0292"/>
    <w:rsid w:val="00DD0845"/>
    <w:rsid w:val="00DD1FCB"/>
    <w:rsid w:val="00DD20EB"/>
    <w:rsid w:val="00DD2BDA"/>
    <w:rsid w:val="00DD39E4"/>
    <w:rsid w:val="00DD468E"/>
    <w:rsid w:val="00DD4CED"/>
    <w:rsid w:val="00DD6496"/>
    <w:rsid w:val="00DE017D"/>
    <w:rsid w:val="00DE4836"/>
    <w:rsid w:val="00DE5161"/>
    <w:rsid w:val="00DE5329"/>
    <w:rsid w:val="00DE5601"/>
    <w:rsid w:val="00DE75B9"/>
    <w:rsid w:val="00DF166C"/>
    <w:rsid w:val="00DF3B7E"/>
    <w:rsid w:val="00DF4880"/>
    <w:rsid w:val="00DF57FE"/>
    <w:rsid w:val="00DF64AB"/>
    <w:rsid w:val="00DF6E44"/>
    <w:rsid w:val="00E017EC"/>
    <w:rsid w:val="00E02040"/>
    <w:rsid w:val="00E02805"/>
    <w:rsid w:val="00E06455"/>
    <w:rsid w:val="00E06E8E"/>
    <w:rsid w:val="00E13745"/>
    <w:rsid w:val="00E1576A"/>
    <w:rsid w:val="00E15C68"/>
    <w:rsid w:val="00E15DD2"/>
    <w:rsid w:val="00E1690E"/>
    <w:rsid w:val="00E16CC9"/>
    <w:rsid w:val="00E22A36"/>
    <w:rsid w:val="00E22EC4"/>
    <w:rsid w:val="00E24554"/>
    <w:rsid w:val="00E258AC"/>
    <w:rsid w:val="00E25BD5"/>
    <w:rsid w:val="00E26865"/>
    <w:rsid w:val="00E31428"/>
    <w:rsid w:val="00E3196E"/>
    <w:rsid w:val="00E31CA3"/>
    <w:rsid w:val="00E31E4A"/>
    <w:rsid w:val="00E3275B"/>
    <w:rsid w:val="00E33494"/>
    <w:rsid w:val="00E3666A"/>
    <w:rsid w:val="00E36CCA"/>
    <w:rsid w:val="00E40F4A"/>
    <w:rsid w:val="00E43764"/>
    <w:rsid w:val="00E44027"/>
    <w:rsid w:val="00E4428D"/>
    <w:rsid w:val="00E4449E"/>
    <w:rsid w:val="00E446AE"/>
    <w:rsid w:val="00E44D14"/>
    <w:rsid w:val="00E47F4E"/>
    <w:rsid w:val="00E505E3"/>
    <w:rsid w:val="00E50D02"/>
    <w:rsid w:val="00E51674"/>
    <w:rsid w:val="00E51F11"/>
    <w:rsid w:val="00E526D9"/>
    <w:rsid w:val="00E5331D"/>
    <w:rsid w:val="00E54824"/>
    <w:rsid w:val="00E6047D"/>
    <w:rsid w:val="00E607E4"/>
    <w:rsid w:val="00E617FA"/>
    <w:rsid w:val="00E62D9B"/>
    <w:rsid w:val="00E64363"/>
    <w:rsid w:val="00E668AC"/>
    <w:rsid w:val="00E66EC9"/>
    <w:rsid w:val="00E67DDF"/>
    <w:rsid w:val="00E70E5A"/>
    <w:rsid w:val="00E71965"/>
    <w:rsid w:val="00E72696"/>
    <w:rsid w:val="00E7376A"/>
    <w:rsid w:val="00E73DD1"/>
    <w:rsid w:val="00E75AF7"/>
    <w:rsid w:val="00E77756"/>
    <w:rsid w:val="00E77F31"/>
    <w:rsid w:val="00E80001"/>
    <w:rsid w:val="00E801D8"/>
    <w:rsid w:val="00E816D5"/>
    <w:rsid w:val="00E81FBA"/>
    <w:rsid w:val="00E84152"/>
    <w:rsid w:val="00E848B6"/>
    <w:rsid w:val="00E85B64"/>
    <w:rsid w:val="00E862BC"/>
    <w:rsid w:val="00E86696"/>
    <w:rsid w:val="00E93348"/>
    <w:rsid w:val="00E94CAA"/>
    <w:rsid w:val="00E952FD"/>
    <w:rsid w:val="00EA2069"/>
    <w:rsid w:val="00EA33BD"/>
    <w:rsid w:val="00EA63D4"/>
    <w:rsid w:val="00EB2FB3"/>
    <w:rsid w:val="00EB3D9A"/>
    <w:rsid w:val="00EB3E4F"/>
    <w:rsid w:val="00EB4773"/>
    <w:rsid w:val="00EB5639"/>
    <w:rsid w:val="00EC045B"/>
    <w:rsid w:val="00EC1407"/>
    <w:rsid w:val="00EC2F26"/>
    <w:rsid w:val="00EC4FCB"/>
    <w:rsid w:val="00EC57DA"/>
    <w:rsid w:val="00EC60F7"/>
    <w:rsid w:val="00EC6FF5"/>
    <w:rsid w:val="00ED125F"/>
    <w:rsid w:val="00ED2623"/>
    <w:rsid w:val="00ED3867"/>
    <w:rsid w:val="00ED3BEE"/>
    <w:rsid w:val="00ED5333"/>
    <w:rsid w:val="00ED5A7D"/>
    <w:rsid w:val="00ED5CC2"/>
    <w:rsid w:val="00ED6D05"/>
    <w:rsid w:val="00ED6D5C"/>
    <w:rsid w:val="00EE1F88"/>
    <w:rsid w:val="00EE325D"/>
    <w:rsid w:val="00EE553B"/>
    <w:rsid w:val="00EE5F80"/>
    <w:rsid w:val="00EE6A38"/>
    <w:rsid w:val="00EE75E5"/>
    <w:rsid w:val="00EF2D29"/>
    <w:rsid w:val="00EF469E"/>
    <w:rsid w:val="00EF4913"/>
    <w:rsid w:val="00EF62A3"/>
    <w:rsid w:val="00EF7142"/>
    <w:rsid w:val="00F00670"/>
    <w:rsid w:val="00F05356"/>
    <w:rsid w:val="00F058F4"/>
    <w:rsid w:val="00F05C08"/>
    <w:rsid w:val="00F103D7"/>
    <w:rsid w:val="00F10973"/>
    <w:rsid w:val="00F11861"/>
    <w:rsid w:val="00F1249A"/>
    <w:rsid w:val="00F136A6"/>
    <w:rsid w:val="00F13710"/>
    <w:rsid w:val="00F1486F"/>
    <w:rsid w:val="00F16DF3"/>
    <w:rsid w:val="00F201A9"/>
    <w:rsid w:val="00F22E1F"/>
    <w:rsid w:val="00F2314A"/>
    <w:rsid w:val="00F2507A"/>
    <w:rsid w:val="00F26A49"/>
    <w:rsid w:val="00F271EA"/>
    <w:rsid w:val="00F301DE"/>
    <w:rsid w:val="00F30660"/>
    <w:rsid w:val="00F30B97"/>
    <w:rsid w:val="00F31AC6"/>
    <w:rsid w:val="00F32946"/>
    <w:rsid w:val="00F341F4"/>
    <w:rsid w:val="00F34DF6"/>
    <w:rsid w:val="00F351E1"/>
    <w:rsid w:val="00F35B3D"/>
    <w:rsid w:val="00F36024"/>
    <w:rsid w:val="00F367CB"/>
    <w:rsid w:val="00F36846"/>
    <w:rsid w:val="00F37FE7"/>
    <w:rsid w:val="00F42016"/>
    <w:rsid w:val="00F45E6D"/>
    <w:rsid w:val="00F4644F"/>
    <w:rsid w:val="00F50069"/>
    <w:rsid w:val="00F5164C"/>
    <w:rsid w:val="00F52BF2"/>
    <w:rsid w:val="00F53649"/>
    <w:rsid w:val="00F53AE4"/>
    <w:rsid w:val="00F53D34"/>
    <w:rsid w:val="00F57DF3"/>
    <w:rsid w:val="00F60D33"/>
    <w:rsid w:val="00F63B81"/>
    <w:rsid w:val="00F663B8"/>
    <w:rsid w:val="00F67218"/>
    <w:rsid w:val="00F700DD"/>
    <w:rsid w:val="00F70D1A"/>
    <w:rsid w:val="00F70D85"/>
    <w:rsid w:val="00F70EAC"/>
    <w:rsid w:val="00F7162A"/>
    <w:rsid w:val="00F73116"/>
    <w:rsid w:val="00F73969"/>
    <w:rsid w:val="00F73CDC"/>
    <w:rsid w:val="00F74CC4"/>
    <w:rsid w:val="00F75AD9"/>
    <w:rsid w:val="00F77EC4"/>
    <w:rsid w:val="00F817CD"/>
    <w:rsid w:val="00F85F1D"/>
    <w:rsid w:val="00F87337"/>
    <w:rsid w:val="00F926E9"/>
    <w:rsid w:val="00F939AF"/>
    <w:rsid w:val="00F943D5"/>
    <w:rsid w:val="00F945F4"/>
    <w:rsid w:val="00F9487F"/>
    <w:rsid w:val="00F94A29"/>
    <w:rsid w:val="00F95D73"/>
    <w:rsid w:val="00FA1550"/>
    <w:rsid w:val="00FA32B6"/>
    <w:rsid w:val="00FA38AB"/>
    <w:rsid w:val="00FA4DD6"/>
    <w:rsid w:val="00FA58BA"/>
    <w:rsid w:val="00FA6059"/>
    <w:rsid w:val="00FA6AFA"/>
    <w:rsid w:val="00FB2ECC"/>
    <w:rsid w:val="00FB4DA0"/>
    <w:rsid w:val="00FB7803"/>
    <w:rsid w:val="00FC010F"/>
    <w:rsid w:val="00FC3A3F"/>
    <w:rsid w:val="00FC474C"/>
    <w:rsid w:val="00FC5E2B"/>
    <w:rsid w:val="00FC6F39"/>
    <w:rsid w:val="00FC6FAC"/>
    <w:rsid w:val="00FD137D"/>
    <w:rsid w:val="00FD3017"/>
    <w:rsid w:val="00FD384C"/>
    <w:rsid w:val="00FD3B20"/>
    <w:rsid w:val="00FD3DA4"/>
    <w:rsid w:val="00FD4E26"/>
    <w:rsid w:val="00FD6905"/>
    <w:rsid w:val="00FD69CD"/>
    <w:rsid w:val="00FE0403"/>
    <w:rsid w:val="00FE0F7E"/>
    <w:rsid w:val="00FE1A74"/>
    <w:rsid w:val="00FE2B5D"/>
    <w:rsid w:val="00FE40C4"/>
    <w:rsid w:val="00FE556E"/>
    <w:rsid w:val="00FE670E"/>
    <w:rsid w:val="00FF0C7B"/>
    <w:rsid w:val="00FF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8"/>
    <o:shapelayout v:ext="edit">
      <o:idmap v:ext="edit" data="1"/>
      <o:rules v:ext="edit">
        <o:r id="V:Rule1" type="connector" idref="#_s1029">
          <o:proxy start="" idref="#_s1037" connectloc="1"/>
          <o:proxy end="" idref="#_s1033" connectloc="2"/>
        </o:r>
        <o:r id="V:Rule2" type="connector" idref="#_s1031">
          <o:proxy start="" idref="#_s1035" connectloc="1"/>
          <o:proxy end="" idref="#_s1033" connectloc="2"/>
        </o:r>
        <o:r id="V:Rule3" type="connector" idref="#_s1032"/>
        <o:r id="V:Rule4" type="connector" idref="#_s1030">
          <o:proxy start="" idref="#_s1036" connectloc="1"/>
          <o:proxy end="" idref="#_s1033" connectloc="2"/>
        </o:r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D3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C3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C3E22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rsid w:val="005554FD"/>
    <w:pPr>
      <w:spacing w:after="120" w:line="240" w:lineRule="auto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link w:val="3"/>
    <w:uiPriority w:val="99"/>
    <w:locked/>
    <w:rsid w:val="005554FD"/>
    <w:rPr>
      <w:rFonts w:ascii="Times New Roman" w:hAnsi="Times New Roman" w:cs="Times New Roman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rsid w:val="00A922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A9228A"/>
    <w:rPr>
      <w:rFonts w:cs="Times New Roman"/>
    </w:rPr>
  </w:style>
  <w:style w:type="paragraph" w:styleId="a7">
    <w:name w:val="footer"/>
    <w:basedOn w:val="a"/>
    <w:link w:val="a8"/>
    <w:uiPriority w:val="99"/>
    <w:rsid w:val="00A922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A9228A"/>
    <w:rPr>
      <w:rFonts w:cs="Times New Roman"/>
    </w:rPr>
  </w:style>
  <w:style w:type="paragraph" w:styleId="a9">
    <w:name w:val="List Paragraph"/>
    <w:basedOn w:val="a"/>
    <w:uiPriority w:val="99"/>
    <w:qFormat/>
    <w:rsid w:val="000E6D40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rsid w:val="00F136A6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locked/>
    <w:rsid w:val="00F136A6"/>
    <w:rPr>
      <w:rFonts w:cs="Times New Roman"/>
    </w:rPr>
  </w:style>
  <w:style w:type="character" w:styleId="ac">
    <w:name w:val="Emphasis"/>
    <w:basedOn w:val="a0"/>
    <w:uiPriority w:val="20"/>
    <w:qFormat/>
    <w:locked/>
    <w:rsid w:val="00DF64A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D3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C3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C3E22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rsid w:val="005554FD"/>
    <w:pPr>
      <w:spacing w:after="120" w:line="240" w:lineRule="auto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link w:val="3"/>
    <w:uiPriority w:val="99"/>
    <w:locked/>
    <w:rsid w:val="005554FD"/>
    <w:rPr>
      <w:rFonts w:ascii="Times New Roman" w:hAnsi="Times New Roman" w:cs="Times New Roman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rsid w:val="00A922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A9228A"/>
    <w:rPr>
      <w:rFonts w:cs="Times New Roman"/>
    </w:rPr>
  </w:style>
  <w:style w:type="paragraph" w:styleId="a7">
    <w:name w:val="footer"/>
    <w:basedOn w:val="a"/>
    <w:link w:val="a8"/>
    <w:uiPriority w:val="99"/>
    <w:rsid w:val="00A922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A9228A"/>
    <w:rPr>
      <w:rFonts w:cs="Times New Roman"/>
    </w:rPr>
  </w:style>
  <w:style w:type="paragraph" w:styleId="a9">
    <w:name w:val="List Paragraph"/>
    <w:basedOn w:val="a"/>
    <w:uiPriority w:val="99"/>
    <w:qFormat/>
    <w:rsid w:val="000E6D40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rsid w:val="00F136A6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locked/>
    <w:rsid w:val="00F136A6"/>
    <w:rPr>
      <w:rFonts w:cs="Times New Roman"/>
    </w:rPr>
  </w:style>
  <w:style w:type="character" w:styleId="ac">
    <w:name w:val="Emphasis"/>
    <w:basedOn w:val="a0"/>
    <w:uiPriority w:val="20"/>
    <w:qFormat/>
    <w:locked/>
    <w:rsid w:val="00DF64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6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diagramLayout" Target="diagrams/layout4.xml"/><Relationship Id="rId39" Type="http://schemas.microsoft.com/office/2007/relationships/diagramDrawing" Target="diagrams/drawing6.xml"/><Relationship Id="rId3" Type="http://schemas.microsoft.com/office/2007/relationships/stylesWithEffects" Target="stylesWithEffects.xml"/><Relationship Id="rId21" Type="http://schemas.openxmlformats.org/officeDocument/2006/relationships/diagramLayout" Target="diagrams/layout3.xml"/><Relationship Id="rId34" Type="http://schemas.microsoft.com/office/2007/relationships/diagramDrawing" Target="diagrams/drawing5.xm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diagramData" Target="diagrams/data4.xml"/><Relationship Id="rId33" Type="http://schemas.openxmlformats.org/officeDocument/2006/relationships/diagramColors" Target="diagrams/colors5.xml"/><Relationship Id="rId38" Type="http://schemas.openxmlformats.org/officeDocument/2006/relationships/diagramColors" Target="diagrams/colors6.xml"/><Relationship Id="rId2" Type="http://schemas.openxmlformats.org/officeDocument/2006/relationships/styles" Target="styles.xml"/><Relationship Id="rId16" Type="http://schemas.openxmlformats.org/officeDocument/2006/relationships/diagramLayout" Target="diagrams/layout2.xml"/><Relationship Id="rId20" Type="http://schemas.openxmlformats.org/officeDocument/2006/relationships/diagramData" Target="diagrams/data3.xml"/><Relationship Id="rId29" Type="http://schemas.microsoft.com/office/2007/relationships/diagramDrawing" Target="diagrams/drawing4.xml"/><Relationship Id="rId41" Type="http://schemas.openxmlformats.org/officeDocument/2006/relationships/chart" Target="charts/chart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microsoft.com/office/2007/relationships/diagramDrawing" Target="diagrams/drawing3.xml"/><Relationship Id="rId32" Type="http://schemas.openxmlformats.org/officeDocument/2006/relationships/diagramQuickStyle" Target="diagrams/quickStyle5.xml"/><Relationship Id="rId37" Type="http://schemas.openxmlformats.org/officeDocument/2006/relationships/diagramQuickStyle" Target="diagrams/quickStyle6.xml"/><Relationship Id="rId40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diagramColors" Target="diagrams/colors3.xml"/><Relationship Id="rId28" Type="http://schemas.openxmlformats.org/officeDocument/2006/relationships/diagramColors" Target="diagrams/colors4.xml"/><Relationship Id="rId36" Type="http://schemas.openxmlformats.org/officeDocument/2006/relationships/diagramLayout" Target="diagrams/layout6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31" Type="http://schemas.openxmlformats.org/officeDocument/2006/relationships/diagramLayout" Target="diagrams/layout5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microsoft.com/office/2007/relationships/diagramDrawing" Target="diagrams/drawing1.xml"/><Relationship Id="rId22" Type="http://schemas.openxmlformats.org/officeDocument/2006/relationships/diagramQuickStyle" Target="diagrams/quickStyle3.xml"/><Relationship Id="rId27" Type="http://schemas.openxmlformats.org/officeDocument/2006/relationships/diagramQuickStyle" Target="diagrams/quickStyle4.xml"/><Relationship Id="rId30" Type="http://schemas.openxmlformats.org/officeDocument/2006/relationships/diagramData" Target="diagrams/data5.xml"/><Relationship Id="rId35" Type="http://schemas.openxmlformats.org/officeDocument/2006/relationships/diagramData" Target="diagrams/data6.xml"/><Relationship Id="rId43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 sz="1800"/>
              <a:t>Динаміка дохідної частини  бюджету, </a:t>
            </a:r>
            <a:r>
              <a:rPr lang="ru-RU" sz="1800" i="1"/>
              <a:t>тис.грн.</a:t>
            </a:r>
            <a:r>
              <a:rPr lang="ru-RU" sz="1800"/>
              <a:t> 
</a:t>
            </a:r>
          </a:p>
        </c:rich>
      </c:tx>
      <c:layout>
        <c:manualLayout>
          <c:xMode val="edge"/>
          <c:yMode val="edge"/>
          <c:x val="0.16160242251810444"/>
          <c:y val="3.695150115473441E-2"/>
        </c:manualLayout>
      </c:layout>
      <c:overlay val="0"/>
      <c:spPr>
        <a:noFill/>
        <a:ln w="21294">
          <a:noFill/>
        </a:ln>
      </c:spPr>
    </c:title>
    <c:autoTitleDeleted val="0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3358290594024399E-2"/>
          <c:y val="0.23391342825795736"/>
          <c:w val="0.9633981806156956"/>
          <c:h val="0.7039875673435557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Податки, збори та інші платежі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9.4190532047202499E-2"/>
                  <c:y val="-3.7560812981518185E-2"/>
                </c:manualLayout>
              </c:layout>
              <c:tx>
                <c:rich>
                  <a:bodyPr/>
                  <a:lstStyle/>
                  <a:p>
                    <a:pPr>
                      <a:defRPr sz="1400" b="1" i="0" u="none" strike="noStrike" baseline="0">
                        <a:solidFill>
                          <a:srgbClr val="00206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 sz="1400">
                        <a:solidFill>
                          <a:srgbClr val="002060"/>
                        </a:solidFill>
                      </a:rPr>
                      <a:t>Податки, збори та інші платежі               71 691,7</a:t>
                    </a:r>
                    <a:endParaRPr lang="ru-RU"/>
                  </a:p>
                </c:rich>
              </c:tx>
              <c:spPr>
                <a:noFill/>
                <a:ln w="21294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6309819434218898E-2"/>
                  <c:y val="-3.7392785486109847E-3"/>
                </c:manualLayout>
              </c:layout>
              <c:tx>
                <c:rich>
                  <a:bodyPr/>
                  <a:lstStyle/>
                  <a:p>
                    <a:pPr>
                      <a:defRPr sz="1400" b="1" i="0" u="none" strike="noStrike" baseline="0">
                        <a:solidFill>
                          <a:srgbClr val="00206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 sz="1400">
                        <a:solidFill>
                          <a:srgbClr val="002060"/>
                        </a:solidFill>
                      </a:rPr>
                      <a:t>Податки, збори та інші платежі              78 813,5</a:t>
                    </a:r>
                    <a:endParaRPr lang="ru-RU"/>
                  </a:p>
                </c:rich>
              </c:tx>
              <c:spPr>
                <a:noFill/>
                <a:ln w="21294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</c:dLbl>
            <c:spPr>
              <a:noFill/>
              <a:ln w="21294">
                <a:noFill/>
              </a:ln>
            </c:spPr>
            <c:txPr>
              <a:bodyPr/>
              <a:lstStyle/>
              <a:p>
                <a:pPr>
                  <a:defRPr sz="1400" b="1">
                    <a:solidFill>
                      <a:srgbClr val="00206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9 місяців 2019 року</c:v>
                </c:pt>
                <c:pt idx="1">
                  <c:v>9 місяців 2020 року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71691.8</c:v>
                </c:pt>
                <c:pt idx="1">
                  <c:v>78813.5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Офіційні трансферти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690854411819759E-2"/>
                  <c:y val="-2.571863274596449E-2"/>
                </c:manualLayout>
              </c:layout>
              <c:tx>
                <c:rich>
                  <a:bodyPr/>
                  <a:lstStyle/>
                  <a:p>
                    <a:pPr>
                      <a:defRPr sz="1400" b="1" i="0" u="none" strike="noStrike" baseline="0">
                        <a:solidFill>
                          <a:srgbClr val="00206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 sz="1400" baseline="0">
                        <a:solidFill>
                          <a:srgbClr val="002060"/>
                        </a:solidFill>
                      </a:rPr>
                      <a:t>Офіційні трансферти          46 174,6</a:t>
                    </a:r>
                    <a:endParaRPr lang="ru-RU" baseline="0">
                      <a:solidFill>
                        <a:schemeClr val="tx2">
                          <a:lumMod val="75000"/>
                        </a:schemeClr>
                      </a:solidFill>
                    </a:endParaRPr>
                  </a:p>
                </c:rich>
              </c:tx>
              <c:spPr>
                <a:noFill/>
                <a:ln w="21294">
                  <a:solidFill>
                    <a:srgbClr val="CF543F">
                      <a:lumMod val="75000"/>
                    </a:srgbClr>
                  </a:solidFill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4452649837153875"/>
                  <c:y val="-1.8604013990168089E-2"/>
                </c:manualLayout>
              </c:layout>
              <c:tx>
                <c:rich>
                  <a:bodyPr/>
                  <a:lstStyle/>
                  <a:p>
                    <a:pPr>
                      <a:defRPr sz="1400" b="1" i="0" u="none" strike="noStrike" baseline="0">
                        <a:solidFill>
                          <a:srgbClr val="00206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 sz="1400">
                        <a:solidFill>
                          <a:srgbClr val="002060"/>
                        </a:solidFill>
                      </a:rPr>
                      <a:t>Офіційні трансферти          36 807,4</a:t>
                    </a:r>
                    <a:endParaRPr lang="ru-RU">
                      <a:solidFill>
                        <a:schemeClr val="tx2">
                          <a:lumMod val="75000"/>
                        </a:schemeClr>
                      </a:solidFill>
                    </a:endParaRPr>
                  </a:p>
                </c:rich>
              </c:tx>
              <c:spPr>
                <a:noFill/>
                <a:ln w="21294">
                  <a:solidFill>
                    <a:srgbClr val="CF543F">
                      <a:lumMod val="75000"/>
                    </a:srgbClr>
                  </a:solidFill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showLegendKey val="0"/>
              <c:showVal val="0"/>
              <c:showCatName val="0"/>
              <c:showSerName val="0"/>
              <c:showPercent val="0"/>
              <c:showBubbleSize val="0"/>
            </c:dLbl>
            <c:spPr>
              <a:noFill/>
              <a:ln w="21294">
                <a:solidFill>
                  <a:srgbClr val="CF543F">
                    <a:lumMod val="75000"/>
                  </a:srgbClr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/>
              <a:lstStyle/>
              <a:p>
                <a:pPr>
                  <a:defRPr sz="1400" b="0" i="0" u="none" strike="noStrike" baseline="0">
                    <a:solidFill>
                      <a:srgbClr val="00206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9 місяців 2019 року</c:v>
                </c:pt>
                <c:pt idx="1">
                  <c:v>9 місяців 2020 року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46174.5</c:v>
                </c:pt>
                <c:pt idx="1">
                  <c:v>36807.4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70121856"/>
        <c:axId val="170123648"/>
        <c:axId val="0"/>
      </c:bar3DChart>
      <c:catAx>
        <c:axId val="170121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800" b="1"/>
            </a:pPr>
            <a:endParaRPr lang="ru-RU"/>
          </a:p>
        </c:txPr>
        <c:crossAx val="170123648"/>
        <c:crosses val="autoZero"/>
        <c:auto val="1"/>
        <c:lblAlgn val="ctr"/>
        <c:lblOffset val="100"/>
        <c:noMultiLvlLbl val="0"/>
      </c:catAx>
      <c:valAx>
        <c:axId val="17012364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70121856"/>
        <c:crosses val="autoZero"/>
        <c:crossBetween val="between"/>
      </c:valAx>
      <c:spPr>
        <a:noFill/>
        <a:ln w="21294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"/>
          <c:w val="1"/>
          <c:h val="0.98176962415780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17"/>
          <c:dLbls>
            <c:dLbl>
              <c:idx val="0"/>
              <c:layout>
                <c:manualLayout>
                  <c:x val="-2.9542097488921712E-2"/>
                  <c:y val="-0.12829324169530354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Податок на доходи фізичних осіб, податок на прибуток</a:t>
                    </a:r>
                  </a:p>
                  <a:p>
                    <a:r>
                      <a:rPr lang="ru-RU" sz="1100"/>
                      <a:t>23353,4 тис.грн.</a:t>
                    </a:r>
                  </a:p>
                  <a:p>
                    <a:r>
                      <a:rPr lang="ru-RU" sz="1000"/>
                      <a:t> (29,6%)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"/>
                  <c:y val="0.14891143761668968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Акцизний податок</a:t>
                    </a:r>
                  </a:p>
                  <a:p>
                    <a:r>
                      <a:rPr lang="ru-RU" sz="1100"/>
                      <a:t>3064,3 тис.грн.</a:t>
                    </a:r>
                  </a:p>
                  <a:p>
                    <a:r>
                      <a:rPr lang="ru-RU" sz="1000"/>
                      <a:t> (3,9%)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0.15952732644017725"/>
                  <c:y val="0.18327605956471935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Податок на нерухоме майно</a:t>
                    </a:r>
                  </a:p>
                  <a:p>
                    <a:r>
                      <a:rPr lang="ru-RU" sz="1000"/>
                      <a:t> </a:t>
                    </a:r>
                    <a:r>
                      <a:rPr lang="ru-RU" sz="1100"/>
                      <a:t>578,5 тис.грн.</a:t>
                    </a:r>
                  </a:p>
                  <a:p>
                    <a:r>
                      <a:rPr lang="ru-RU" sz="1000"/>
                      <a:t> (0,8%)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9.6504185130477663E-2"/>
                  <c:y val="0.2313860252004582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Плата за землю; </a:t>
                    </a:r>
                    <a:r>
                      <a:rPr lang="ru-RU" sz="1100"/>
                      <a:t>8235,9</a:t>
                    </a:r>
                    <a:r>
                      <a:rPr lang="ru-RU" sz="1100" baseline="0"/>
                      <a:t> тис.грн.</a:t>
                    </a:r>
                  </a:p>
                  <a:p>
                    <a:r>
                      <a:rPr lang="ru-RU" sz="1000"/>
                      <a:t>(10,4%)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0.23239783357951749"/>
                  <c:y val="0.21305841924398625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Єдиний податок </a:t>
                    </a:r>
                    <a:r>
                      <a:rPr lang="ru-RU" sz="1100"/>
                      <a:t>6896,8</a:t>
                    </a:r>
                    <a:r>
                      <a:rPr lang="ru-RU" sz="1100" baseline="0"/>
                      <a:t> тис.грн.</a:t>
                    </a:r>
                  </a:p>
                  <a:p>
                    <a:r>
                      <a:rPr lang="ru-RU" sz="1000"/>
                      <a:t>(8,7%)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0.16346627277203349"/>
                  <c:y val="0.15578465063001146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Транспортний податок</a:t>
                    </a:r>
                  </a:p>
                  <a:p>
                    <a:r>
                      <a:rPr lang="ru-RU" sz="1000"/>
                      <a:t> </a:t>
                    </a:r>
                    <a:r>
                      <a:rPr lang="ru-RU" sz="1100"/>
                      <a:t>50,5 тис.грн.</a:t>
                    </a:r>
                  </a:p>
                  <a:p>
                    <a:r>
                      <a:rPr lang="ru-RU" sz="1000"/>
                      <a:t> (0,06%)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9.8473658296405718E-3"/>
                  <c:y val="0.27033218785796104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Плата за надання адмінпослуг, адмінштрафи та збори</a:t>
                    </a:r>
                  </a:p>
                  <a:p>
                    <a:r>
                      <a:rPr lang="ru-RU" sz="1100"/>
                      <a:t>485,1 тис.грн.</a:t>
                    </a:r>
                  </a:p>
                  <a:p>
                    <a:r>
                      <a:rPr lang="ru-RU" sz="1000"/>
                      <a:t> (0,6%)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0"/>
                  <c:y val="4.5819014891179842E-3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Державне мито;           </a:t>
                    </a:r>
                    <a:r>
                      <a:rPr lang="ru-RU" sz="1100"/>
                      <a:t>39,4 </a:t>
                    </a:r>
                    <a:r>
                      <a:rPr lang="ru-RU" sz="1100" baseline="0"/>
                      <a:t>тис.грн.</a:t>
                    </a:r>
                    <a:r>
                      <a:rPr lang="ru-RU" sz="1100"/>
                      <a:t> </a:t>
                    </a:r>
                  </a:p>
                  <a:p>
                    <a:r>
                      <a:rPr lang="ru-RU" sz="1000"/>
                      <a:t>(0,04%0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8"/>
              <c:layout>
                <c:manualLayout>
                  <c:x val="-3.1951988276206979E-3"/>
                  <c:y val="0.12600229095074456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Рентна плата</a:t>
                    </a:r>
                  </a:p>
                  <a:p>
                    <a:r>
                      <a:rPr lang="ru-RU" sz="1000"/>
                      <a:t> </a:t>
                    </a:r>
                    <a:r>
                      <a:rPr lang="ru-RU" sz="1100"/>
                      <a:t>54,4 тис.грн.</a:t>
                    </a:r>
                  </a:p>
                  <a:p>
                    <a:r>
                      <a:rPr lang="ru-RU" sz="1000"/>
                      <a:t> (0,06%)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9"/>
              <c:layout>
                <c:manualLayout>
                  <c:x val="0"/>
                  <c:y val="-0.11454753722794959"/>
                </c:manualLayout>
              </c:layout>
              <c:tx>
                <c:rich>
                  <a:bodyPr/>
                  <a:lstStyle/>
                  <a:p>
                    <a:pPr>
                      <a:defRPr sz="1000"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000"/>
                      <a:t>Офіційні трансферти                </a:t>
                    </a:r>
                    <a:r>
                      <a:rPr lang="ru-RU" sz="1100"/>
                      <a:t>28802,0 тис.грн.</a:t>
                    </a:r>
                  </a:p>
                  <a:p>
                    <a:pPr>
                      <a:defRPr sz="1000"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000"/>
                      <a:t> (36,5%)</a:t>
                    </a:r>
                    <a:endParaRPr lang="ru-RU"/>
                  </a:p>
                </c:rich>
              </c:tx>
              <c:numFmt formatCode="#,##0.0" sourceLinked="0"/>
              <c:spPr>
                <a:solidFill>
                  <a:srgbClr val="297FD5">
                    <a:lumMod val="40000"/>
                    <a:lumOff val="60000"/>
                  </a:srgbClr>
                </a:solidFill>
                <a:ln>
                  <a:solidFill>
                    <a:srgbClr val="242852">
                      <a:lumMod val="40000"/>
                      <a:lumOff val="60000"/>
                    </a:srgbClr>
                  </a:solidFill>
                </a:ln>
              </c:sp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0"/>
              <c:layout>
                <c:manualLayout>
                  <c:x val="-4.9236829148202856E-2"/>
                  <c:y val="-4.8109965635738834E-2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Власні надходження бюджетних установ</a:t>
                    </a:r>
                  </a:p>
                  <a:p>
                    <a:r>
                      <a:rPr lang="ru-RU" sz="1000"/>
                      <a:t> </a:t>
                    </a:r>
                    <a:r>
                      <a:rPr lang="ru-RU" sz="1100"/>
                      <a:t>7143,2 тис.грн.</a:t>
                    </a:r>
                    <a:endParaRPr lang="ru-RU" sz="1100" baseline="0"/>
                  </a:p>
                  <a:p>
                    <a:r>
                      <a:rPr lang="ru-RU" sz="1000"/>
                      <a:t>(9,1%)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1"/>
              <c:layout>
                <c:manualLayout>
                  <c:x val="-2.3633677991137372E-2"/>
                  <c:y val="-8.4765177548682707E-2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Екологічний податок;</a:t>
                    </a:r>
                  </a:p>
                  <a:p>
                    <a:r>
                      <a:rPr lang="ru-RU" sz="1100"/>
                      <a:t>32,4 тис.грн.</a:t>
                    </a:r>
                    <a:endParaRPr lang="ru-RU" sz="1100" baseline="0"/>
                  </a:p>
                  <a:p>
                    <a:r>
                      <a:rPr lang="ru-RU" sz="1000"/>
                      <a:t>(0,04%)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2"/>
              <c:layout>
                <c:manualLayout>
                  <c:x val="0.17331363860167406"/>
                  <c:y val="-0.15120292953071587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Інші надходження </a:t>
                    </a:r>
                    <a:r>
                      <a:rPr lang="ru-RU" sz="1100"/>
                      <a:t>123,3 тис.грн. </a:t>
                    </a:r>
                  </a:p>
                  <a:p>
                    <a:r>
                      <a:rPr lang="ru-RU" sz="1000"/>
                      <a:t> (0,2%)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numFmt formatCode="#,##0.0" sourceLinked="0"/>
            <c:spPr>
              <a:solidFill>
                <a:srgbClr val="297FD5">
                  <a:lumMod val="40000"/>
                  <a:lumOff val="60000"/>
                </a:srgbClr>
              </a:solidFill>
            </c:spPr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Лист1!$A$2:$A$14</c:f>
              <c:strCache>
                <c:ptCount val="13"/>
                <c:pt idx="0">
                  <c:v>Податок на доходи фізичних осіб, податок на прибуток</c:v>
                </c:pt>
                <c:pt idx="1">
                  <c:v>Акцизний податок</c:v>
                </c:pt>
                <c:pt idx="2">
                  <c:v>Податок на нерухоме майно</c:v>
                </c:pt>
                <c:pt idx="3">
                  <c:v>Плата за землю</c:v>
                </c:pt>
                <c:pt idx="4">
                  <c:v>Єдиний податок</c:v>
                </c:pt>
                <c:pt idx="5">
                  <c:v>Транспортний податок</c:v>
                </c:pt>
                <c:pt idx="6">
                  <c:v>Плата за надання адмінпослуг, адмінштрафи та збори</c:v>
                </c:pt>
                <c:pt idx="7">
                  <c:v>Державне мито</c:v>
                </c:pt>
                <c:pt idx="8">
                  <c:v>Рентна плата</c:v>
                </c:pt>
                <c:pt idx="9">
                  <c:v>Офіційні трансферти</c:v>
                </c:pt>
                <c:pt idx="10">
                  <c:v>Власні надходження бюджетних установ</c:v>
                </c:pt>
                <c:pt idx="11">
                  <c:v>Екологічний податок</c:v>
                </c:pt>
                <c:pt idx="12">
                  <c:v>Інші надходження</c:v>
                </c:pt>
              </c:strCache>
            </c:strRef>
          </c:cat>
          <c:val>
            <c:numRef>
              <c:f>Лист1!$B$2:$B$14</c:f>
              <c:numCache>
                <c:formatCode>0.0</c:formatCode>
                <c:ptCount val="13"/>
                <c:pt idx="0">
                  <c:v>38449.800000000003</c:v>
                </c:pt>
                <c:pt idx="1">
                  <c:v>5050.6000000000004</c:v>
                </c:pt>
                <c:pt idx="2">
                  <c:v>1005.9</c:v>
                </c:pt>
                <c:pt idx="3">
                  <c:v>14709.2</c:v>
                </c:pt>
                <c:pt idx="4">
                  <c:v>10627.4</c:v>
                </c:pt>
                <c:pt idx="5">
                  <c:v>77.599999999999994</c:v>
                </c:pt>
                <c:pt idx="6">
                  <c:v>782.7</c:v>
                </c:pt>
                <c:pt idx="7">
                  <c:v>72.400000000000006</c:v>
                </c:pt>
                <c:pt idx="8">
                  <c:v>103.9</c:v>
                </c:pt>
                <c:pt idx="9">
                  <c:v>36807.300000000003</c:v>
                </c:pt>
                <c:pt idx="10">
                  <c:v>7757.6</c:v>
                </c:pt>
                <c:pt idx="11">
                  <c:v>40.700000000000003</c:v>
                </c:pt>
                <c:pt idx="12">
                  <c:v>135.80000000000001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4A66AC">
            <a:lumMod val="60000"/>
            <a:lumOff val="40000"/>
          </a:srgbClr>
        </a:solidFill>
      </c:spPr>
    </c:plotArea>
    <c:plotVisOnly val="1"/>
    <c:dispBlanksAs val="gap"/>
    <c:showDLblsOverMax val="0"/>
  </c:chart>
  <c:spPr>
    <a:solidFill>
      <a:srgbClr val="9D90A0">
        <a:lumMod val="40000"/>
        <a:lumOff val="60000"/>
      </a:srgbClr>
    </a:solidFill>
    <a:ln>
      <a:noFill/>
    </a:ln>
    <a:scene3d>
      <a:camera prst="orthographicFront"/>
      <a:lightRig rig="threePt" dir="t"/>
    </a:scene3d>
    <a:sp3d prstMaterial="legacyWireframe"/>
  </c:spPr>
  <c:txPr>
    <a:bodyPr/>
    <a:lstStyle/>
    <a:p>
      <a:pPr>
        <a:defRPr sz="1800"/>
      </a:pPr>
      <a:endParaRPr lang="ru-RU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2457900348100887E-2"/>
          <c:y val="0.38471182540538595"/>
          <c:w val="0.82407407407407451"/>
          <c:h val="0.5940386826180883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видатків бюджету міста за функціональною ознакою  за  2020 рік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  <c:explosion val="31"/>
          </c:dPt>
          <c:dPt>
            <c:idx val="7"/>
            <c:bubble3D val="0"/>
            <c:explosion val="47"/>
          </c:dPt>
          <c:dPt>
            <c:idx val="8"/>
            <c:bubble3D val="0"/>
          </c:dPt>
          <c:dLbls>
            <c:dLbl>
              <c:idx val="0"/>
              <c:delete val="1"/>
            </c:dLbl>
            <c:dLbl>
              <c:idx val="1"/>
              <c:layout>
                <c:manualLayout>
                  <c:x val="0.12600069363270855"/>
                  <c:y val="-0.20693326861539577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0.18902073619264156"/>
                  <c:y val="-1.9203609822744761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0.20439317842202845"/>
                  <c:y val="0.27786556723328054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0.16774094102837478"/>
                  <c:y val="-1.3238233919390214E-2"/>
                </c:manualLayout>
              </c:layout>
              <c:tx>
                <c:rich>
                  <a:bodyPr/>
                  <a:lstStyle/>
                  <a:p>
                    <a:pPr>
                      <a:defRPr sz="1200" b="0" i="0" u="none" strike="noStrike" baseline="0">
                        <a:solidFill>
                          <a:srgbClr val="9933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/>
                      <a:t>Освіта
71688,0</a:t>
                    </a:r>
                  </a:p>
                  <a:p>
                    <a:pPr>
                      <a:defRPr sz="1200" b="0" i="0" u="none" strike="noStrike" baseline="0">
                        <a:solidFill>
                          <a:srgbClr val="9933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/>
                      <a:t>63,0%</a:t>
                    </a:r>
                  </a:p>
                </c:rich>
              </c:tx>
              <c:numFmt formatCode="0.0%" sourceLinked="0"/>
              <c:spPr>
                <a:noFill/>
                <a:ln w="25398">
                  <a:noFill/>
                </a:ln>
              </c:spPr>
              <c:dLblPos val="bestFit"/>
              <c:showLegendKey val="1"/>
              <c:showVal val="0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"/>
                  <c:y val="2.7826555927084457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6"/>
              <c:layout>
                <c:manualLayout>
                  <c:x val="-7.3188355533861701E-2"/>
                  <c:y val="-0.10605386773005306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7"/>
              <c:layout>
                <c:manualLayout>
                  <c:x val="-0.14255913562951869"/>
                  <c:y val="-0.22670707528465417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8"/>
              <c:layout>
                <c:manualLayout>
                  <c:x val="-5.7590354223666596E-2"/>
                  <c:y val="-7.5740596803082039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Економічна та інша діяльність(землеустрій, дороги,інфраструктура, соцекономічний розвиток та інші)
5759,8
5,0%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spPr>
              <a:noFill/>
              <a:ln w="25398">
                <a:noFill/>
              </a:ln>
            </c:spPr>
            <c:txPr>
              <a:bodyPr/>
              <a:lstStyle/>
              <a:p>
                <a:pPr>
                  <a:defRPr sz="1200">
                    <a:solidFill>
                      <a:schemeClr val="accent6">
                        <a:lumMod val="50000"/>
                      </a:schemeClr>
                    </a:solidFill>
                  </a:defRPr>
                </a:pPr>
                <a:endParaRPr lang="ru-RU"/>
              </a:p>
            </c:txPr>
            <c:dLblPos val="outEnd"/>
            <c:showLegendKey val="1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Лист1!$A$2:$A$10</c:f>
              <c:strCache>
                <c:ptCount val="9"/>
                <c:pt idx="1">
                  <c:v>Соціальний захист та соціальне забезпечення</c:v>
                </c:pt>
                <c:pt idx="2">
                  <c:v>Фізична культура і спорт</c:v>
                </c:pt>
                <c:pt idx="3">
                  <c:v>Житлово-комунальне господарство</c:v>
                </c:pt>
                <c:pt idx="4">
                  <c:v>Освіта</c:v>
                </c:pt>
                <c:pt idx="5">
                  <c:v>Культура і мистецтво</c:v>
                </c:pt>
                <c:pt idx="6">
                  <c:v>Державне управління</c:v>
                </c:pt>
                <c:pt idx="7">
                  <c:v>Міжбюджетні трансферти</c:v>
                </c:pt>
                <c:pt idx="8">
                  <c:v>Економічна та інша діяльність(землеустрій, дороги,інфраструктура, соцекономічний розвиток та інші)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1">
                  <c:v>5656.3</c:v>
                </c:pt>
                <c:pt idx="2">
                  <c:v>2017.8</c:v>
                </c:pt>
                <c:pt idx="3">
                  <c:v>3786.1</c:v>
                </c:pt>
                <c:pt idx="4">
                  <c:v>71688</c:v>
                </c:pt>
                <c:pt idx="5">
                  <c:v>9237.2999999999993</c:v>
                </c:pt>
                <c:pt idx="6">
                  <c:v>10869.8</c:v>
                </c:pt>
                <c:pt idx="7">
                  <c:v>4786.7</c:v>
                </c:pt>
                <c:pt idx="8">
                  <c:v>5759.8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8">
          <a:noFill/>
        </a:ln>
      </c:spPr>
    </c:plotArea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6911505192285747"/>
          <c:w val="1"/>
          <c:h val="0.8308849480771425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видатків на функціонування та розвиток установ соціально-культурної сфери за економічною ознакою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Pt>
            <c:idx val="9"/>
            <c:bubble3D val="0"/>
          </c:dPt>
          <c:dPt>
            <c:idx val="10"/>
            <c:bubble3D val="0"/>
          </c:dPt>
          <c:dPt>
            <c:idx val="11"/>
            <c:bubble3D val="0"/>
          </c:dPt>
          <c:dPt>
            <c:idx val="12"/>
            <c:bubble3D val="0"/>
          </c:dPt>
          <c:dPt>
            <c:idx val="13"/>
            <c:bubble3D val="0"/>
          </c:dPt>
          <c:dPt>
            <c:idx val="14"/>
            <c:bubble3D val="0"/>
          </c:dPt>
          <c:dLbls>
            <c:dLbl>
              <c:idx val="0"/>
              <c:layout>
                <c:manualLayout>
                  <c:x val="-9.9360139154203355E-3"/>
                  <c:y val="0.10375149865526069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Оплата праці і нарахування на заробітну плату
78480,8
69,0%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3.9447731755424063E-2"/>
                  <c:y val="5.237062959722627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0"/>
                  <c:y val="-7.3034250348336091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0"/>
                  <c:y val="-0.10678202261754317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0"/>
                  <c:y val="-0.14566410680146463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5"/>
              <c:layout>
                <c:manualLayout>
                  <c:x val="0"/>
                  <c:y val="-6.590048929069052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6"/>
              <c:layout>
                <c:manualLayout>
                  <c:x val="0"/>
                  <c:y val="-0.15944088007517576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Оплата інших енергоносіїв
6971,7
6,1%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7"/>
              <c:layout>
                <c:manualLayout>
                  <c:x val="1.9723865877712033E-3"/>
                  <c:y val="-0.16100239784841708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8"/>
              <c:layout>
                <c:manualLayout>
                  <c:x val="-1.6162077373464413E-2"/>
                  <c:y val="-0.19955688409319206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9"/>
              <c:layout>
                <c:manualLayout>
                  <c:x val="-4.2540651353492054E-2"/>
                  <c:y val="-0.26353779851592624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0"/>
              <c:layout>
                <c:manualLayout>
                  <c:x val="0.12009489198465577"/>
                  <c:y val="-3.889488350993163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1"/>
              <c:layout>
                <c:manualLayout>
                  <c:x val="0.21046265666495831"/>
                  <c:y val="-9.7154499206117753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2"/>
              <c:layout>
                <c:manualLayout>
                  <c:x val="0.16746540558169873"/>
                  <c:y val="-0.19684148277761576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3"/>
              <c:layout>
                <c:manualLayout>
                  <c:x val="0.30959603382910483"/>
                  <c:y val="-0.2236594731214154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4"/>
              <c:layout>
                <c:manualLayout>
                  <c:x val="0.18525990464209732"/>
                  <c:y val="-1.7022455526392533E-2"/>
                </c:manualLayout>
              </c:layout>
              <c:tx>
                <c:rich>
                  <a:bodyPr/>
                  <a:lstStyle/>
                  <a:p>
                    <a:pPr>
                      <a:defRPr sz="800" b="1" i="0" u="none" strike="noStrike" baseline="0">
                        <a:solidFill>
                          <a:srgbClr val="00008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uk-UA"/>
                      <a:t>Капітальний ремонт інших об"єктів
1267,8
1,1%</a:t>
                    </a:r>
                  </a:p>
                </c:rich>
              </c:tx>
              <c:numFmt formatCode="0.0%" sourceLinked="0"/>
              <c:spPr>
                <a:noFill/>
                <a:ln w="25399">
                  <a:noFill/>
                </a:ln>
              </c:spPr>
              <c:dLblPos val="bestFit"/>
              <c:showLegendKey val="1"/>
              <c:showVal val="0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0.27157371600739255"/>
                  <c:y val="-0.10989971161012281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6"/>
              <c:layout>
                <c:manualLayout>
                  <c:x val="0.45673366384757474"/>
                  <c:y val="-2.1677845824827461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7"/>
              <c:layout>
                <c:manualLayout>
                  <c:x val="0.39857155633323621"/>
                  <c:y val="8.5897897022131506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8"/>
              <c:layout>
                <c:manualLayout>
                  <c:x val="0.29399358047277074"/>
                  <c:y val="0.21466621020198567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800" b="1" i="0" baseline="0">
                    <a:solidFill>
                      <a:srgbClr val="12066E"/>
                    </a:solidFill>
                  </a:defRPr>
                </a:pPr>
                <a:endParaRPr lang="ru-RU"/>
              </a:p>
            </c:txPr>
            <c:showLegendKey val="1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Лист1!$A$2:$A$19</c:f>
              <c:strCache>
                <c:ptCount val="17"/>
                <c:pt idx="0">
                  <c:v>Оплата праці і нарахування на заробітну плату</c:v>
                </c:pt>
                <c:pt idx="1">
                  <c:v>Предмети, матеріали, обладнання та інвентар</c:v>
                </c:pt>
                <c:pt idx="2">
                  <c:v>Продукти харчування</c:v>
                </c:pt>
                <c:pt idx="3">
                  <c:v>Оплата послуг (крім комунальних)</c:v>
                </c:pt>
                <c:pt idx="4">
                  <c:v>Оплата електроенергії</c:v>
                </c:pt>
                <c:pt idx="5">
                  <c:v>Оплата водопостачання та водовідведення </c:v>
                </c:pt>
                <c:pt idx="6">
                  <c:v>Оплата інших енергоносіїв</c:v>
                </c:pt>
                <c:pt idx="7">
                  <c:v>Поточні трансферти</c:v>
                </c:pt>
                <c:pt idx="8">
                  <c:v>Соціальне забезпечення</c:v>
                </c:pt>
                <c:pt idx="9">
                  <c:v>Видатки на відрядження</c:v>
                </c:pt>
                <c:pt idx="10">
                  <c:v>Медикаменти</c:v>
                </c:pt>
                <c:pt idx="11">
                  <c:v>Інші поточні видатки</c:v>
                </c:pt>
                <c:pt idx="12">
                  <c:v>Дослідження і розробки, окремі заходи по реалізації державних програм</c:v>
                </c:pt>
                <c:pt idx="13">
                  <c:v>Придбання обладнання і предметів довгострокового користування</c:v>
                </c:pt>
                <c:pt idx="14">
                  <c:v>Капітальний ремонт інших об'єктів</c:v>
                </c:pt>
                <c:pt idx="15">
                  <c:v>Реконструкція та реставрація інших об'єктів</c:v>
                </c:pt>
                <c:pt idx="16">
                  <c:v>Капітальні трансферти органам державного управління інших рівнів</c:v>
                </c:pt>
              </c:strCache>
            </c:strRef>
          </c:cat>
          <c:val>
            <c:numRef>
              <c:f>Лист1!$B$2:$B$19</c:f>
              <c:numCache>
                <c:formatCode>General</c:formatCode>
                <c:ptCount val="17"/>
                <c:pt idx="0">
                  <c:v>78480.800000000003</c:v>
                </c:pt>
                <c:pt idx="1">
                  <c:v>3189.4</c:v>
                </c:pt>
                <c:pt idx="2">
                  <c:v>1501</c:v>
                </c:pt>
                <c:pt idx="3">
                  <c:v>4500.6000000000004</c:v>
                </c:pt>
                <c:pt idx="4">
                  <c:v>1087.4000000000001</c:v>
                </c:pt>
                <c:pt idx="5">
                  <c:v>169.9</c:v>
                </c:pt>
                <c:pt idx="6">
                  <c:v>6971.7</c:v>
                </c:pt>
                <c:pt idx="7">
                  <c:v>5325.7</c:v>
                </c:pt>
                <c:pt idx="8">
                  <c:v>733.9</c:v>
                </c:pt>
                <c:pt idx="9">
                  <c:v>28.1</c:v>
                </c:pt>
                <c:pt idx="10">
                  <c:v>9.6999999999999993</c:v>
                </c:pt>
                <c:pt idx="11">
                  <c:v>83.8</c:v>
                </c:pt>
                <c:pt idx="12">
                  <c:v>223.3</c:v>
                </c:pt>
                <c:pt idx="13">
                  <c:v>6621.2</c:v>
                </c:pt>
                <c:pt idx="14">
                  <c:v>1267.8</c:v>
                </c:pt>
                <c:pt idx="15">
                  <c:v>3536.5</c:v>
                </c:pt>
                <c:pt idx="16">
                  <c:v>71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9">
          <a:noFill/>
        </a:ln>
      </c:spPr>
    </c:plotArea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D1528FF-AE9C-40E5-9CCC-E3DF855B6E26}" type="doc">
      <dgm:prSet loTypeId="urn:microsoft.com/office/officeart/2005/8/layout/list1" loCatId="list" qsTypeId="urn:microsoft.com/office/officeart/2005/8/quickstyle/simple5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7E930DB5-1627-4D26-9707-8573EC203450}">
      <dgm:prSet phldrT="[Текст]" custT="1"/>
      <dgm:spPr>
        <a:solidFill>
          <a:srgbClr val="92D050"/>
        </a:solidFill>
      </dgm:spPr>
      <dgm:t>
        <a:bodyPr/>
        <a:lstStyle/>
        <a:p>
          <a:pPr algn="l"/>
          <a:r>
            <a:rPr lang="uk-UA" sz="1400" b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Надходження податку на доходи фізичних осіб за 9 м-в 2019 р.    -       </a:t>
          </a:r>
        </a:p>
        <a:p>
          <a:pPr algn="ctr"/>
          <a:r>
            <a:rPr lang="uk-UA" sz="1400" b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36 052,7 тис.грн.</a:t>
          </a:r>
          <a:endParaRPr lang="ru-RU" sz="1400">
            <a:solidFill>
              <a:srgbClr val="002060"/>
            </a:solidFill>
            <a:latin typeface="Times New Roman" pitchFamily="18" charset="0"/>
            <a:cs typeface="Times New Roman" pitchFamily="18" charset="0"/>
          </a:endParaRPr>
        </a:p>
      </dgm:t>
    </dgm:pt>
    <dgm:pt modelId="{E1AC28F4-5EAE-4719-9FB0-DE830CC276E4}" type="parTrans" cxnId="{2800B4F3-D2E7-4C25-9F72-209EE85EBB46}">
      <dgm:prSet/>
      <dgm:spPr/>
      <dgm:t>
        <a:bodyPr/>
        <a:lstStyle/>
        <a:p>
          <a:endParaRPr lang="ru-RU"/>
        </a:p>
      </dgm:t>
    </dgm:pt>
    <dgm:pt modelId="{3630113A-6311-473E-A391-F0E717684792}" type="sibTrans" cxnId="{2800B4F3-D2E7-4C25-9F72-209EE85EBB46}">
      <dgm:prSet/>
      <dgm:spPr/>
      <dgm:t>
        <a:bodyPr/>
        <a:lstStyle/>
        <a:p>
          <a:endParaRPr lang="ru-RU"/>
        </a:p>
      </dgm:t>
    </dgm:pt>
    <dgm:pt modelId="{6EA37E67-6319-439B-AFD7-C1578390A8B6}">
      <dgm:prSet phldrT="[Текст]" custT="1"/>
      <dgm:spPr>
        <a:solidFill>
          <a:schemeClr val="bg2">
            <a:lumMod val="90000"/>
          </a:schemeClr>
        </a:solidFill>
      </dgm:spPr>
      <dgm:t>
        <a:bodyPr/>
        <a:lstStyle/>
        <a:p>
          <a:pPr algn="ctr"/>
          <a:r>
            <a:rPr lang="uk-UA" sz="1400" b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Надходження податку на доходи фізичних осіб за 9 м-в 2020 р. -   </a:t>
          </a:r>
        </a:p>
        <a:p>
          <a:pPr algn="ctr"/>
          <a:r>
            <a:rPr lang="uk-UA" sz="1400" b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38 437,7 тис.грн.</a:t>
          </a:r>
          <a:endParaRPr lang="ru-RU" sz="1400">
            <a:solidFill>
              <a:srgbClr val="002060"/>
            </a:solidFill>
            <a:latin typeface="Times New Roman" pitchFamily="18" charset="0"/>
            <a:cs typeface="Times New Roman" pitchFamily="18" charset="0"/>
          </a:endParaRPr>
        </a:p>
      </dgm:t>
    </dgm:pt>
    <dgm:pt modelId="{99456F17-5F85-4637-9757-0C412D0D716D}" type="parTrans" cxnId="{D8D1BB78-7F17-406B-BCED-FA52FB3799DC}">
      <dgm:prSet/>
      <dgm:spPr/>
      <dgm:t>
        <a:bodyPr/>
        <a:lstStyle/>
        <a:p>
          <a:endParaRPr lang="ru-RU"/>
        </a:p>
      </dgm:t>
    </dgm:pt>
    <dgm:pt modelId="{B3570216-D961-4939-AEEC-62601C2C522F}" type="sibTrans" cxnId="{D8D1BB78-7F17-406B-BCED-FA52FB3799DC}">
      <dgm:prSet/>
      <dgm:spPr/>
      <dgm:t>
        <a:bodyPr/>
        <a:lstStyle/>
        <a:p>
          <a:endParaRPr lang="ru-RU"/>
        </a:p>
      </dgm:t>
    </dgm:pt>
    <dgm:pt modelId="{80F89128-A270-4E35-8BB5-1193001BD9DF}">
      <dgm:prSet phldrT="[Текст]" custT="1"/>
      <dgm:spPr/>
      <dgm:t>
        <a:bodyPr/>
        <a:lstStyle/>
        <a:p>
          <a:pPr algn="ctr"/>
          <a:r>
            <a:rPr lang="ru-RU" sz="1400" b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Темп росту становить  - 106,6% ( +2 385,0 тис.грн.) </a:t>
          </a:r>
        </a:p>
      </dgm:t>
    </dgm:pt>
    <dgm:pt modelId="{015687C2-E24D-4740-AE45-A1E3A22E94DE}" type="parTrans" cxnId="{47637078-06BB-420C-9908-9CB6FD1AA9F7}">
      <dgm:prSet/>
      <dgm:spPr/>
      <dgm:t>
        <a:bodyPr/>
        <a:lstStyle/>
        <a:p>
          <a:endParaRPr lang="ru-RU"/>
        </a:p>
      </dgm:t>
    </dgm:pt>
    <dgm:pt modelId="{F72CB06E-D81D-4240-90DF-4F085D9BE820}" type="sibTrans" cxnId="{47637078-06BB-420C-9908-9CB6FD1AA9F7}">
      <dgm:prSet/>
      <dgm:spPr/>
      <dgm:t>
        <a:bodyPr/>
        <a:lstStyle/>
        <a:p>
          <a:endParaRPr lang="ru-RU"/>
        </a:p>
      </dgm:t>
    </dgm:pt>
    <dgm:pt modelId="{4178E824-0EAB-4F8A-8B4D-F9294862A670}" type="pres">
      <dgm:prSet presAssocID="{4D1528FF-AE9C-40E5-9CCC-E3DF855B6E26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E113277-B94E-45E9-B4FB-1BC658EB3BDF}" type="pres">
      <dgm:prSet presAssocID="{7E930DB5-1627-4D26-9707-8573EC203450}" presName="parentLin" presStyleCnt="0"/>
      <dgm:spPr/>
    </dgm:pt>
    <dgm:pt modelId="{F689546F-44F6-4204-B523-DF54E65B16D0}" type="pres">
      <dgm:prSet presAssocID="{7E930DB5-1627-4D26-9707-8573EC203450}" presName="parentLeftMargin" presStyleLbl="node1" presStyleIdx="0" presStyleCnt="3"/>
      <dgm:spPr/>
      <dgm:t>
        <a:bodyPr/>
        <a:lstStyle/>
        <a:p>
          <a:endParaRPr lang="ru-RU"/>
        </a:p>
      </dgm:t>
    </dgm:pt>
    <dgm:pt modelId="{DEFD212E-F27A-45AB-99D4-5144C70CD988}" type="pres">
      <dgm:prSet presAssocID="{7E930DB5-1627-4D26-9707-8573EC203450}" presName="parentText" presStyleLbl="node1" presStyleIdx="0" presStyleCnt="3" custScaleX="154346" custScaleY="124662" custLinFactX="-7640" custLinFactNeighborX="-100000" custLinFactNeighborY="15719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723F7FE-B225-446C-AAD6-5797DCD4D0BB}" type="pres">
      <dgm:prSet presAssocID="{7E930DB5-1627-4D26-9707-8573EC203450}" presName="negativeSpace" presStyleCnt="0"/>
      <dgm:spPr/>
    </dgm:pt>
    <dgm:pt modelId="{DC827496-DA42-4BFD-B5E4-668235A59E20}" type="pres">
      <dgm:prSet presAssocID="{7E930DB5-1627-4D26-9707-8573EC203450}" presName="childText" presStyleLbl="conFgAcc1" presStyleIdx="0" presStyleCnt="3">
        <dgm:presLayoutVars>
          <dgm:bulletEnabled val="1"/>
        </dgm:presLayoutVars>
      </dgm:prSet>
      <dgm:spPr/>
    </dgm:pt>
    <dgm:pt modelId="{4C54389D-DFA5-47B0-B3FC-CAB600637888}" type="pres">
      <dgm:prSet presAssocID="{3630113A-6311-473E-A391-F0E717684792}" presName="spaceBetweenRectangles" presStyleCnt="0"/>
      <dgm:spPr/>
    </dgm:pt>
    <dgm:pt modelId="{63E8A1F7-C744-44D8-B43A-27BB990ECBAF}" type="pres">
      <dgm:prSet presAssocID="{6EA37E67-6319-439B-AFD7-C1578390A8B6}" presName="parentLin" presStyleCnt="0"/>
      <dgm:spPr/>
    </dgm:pt>
    <dgm:pt modelId="{DDFB2AF7-E88C-47B4-99D4-C5B6D3627C29}" type="pres">
      <dgm:prSet presAssocID="{6EA37E67-6319-439B-AFD7-C1578390A8B6}" presName="parentLeftMargin" presStyleLbl="node1" presStyleIdx="0" presStyleCnt="3"/>
      <dgm:spPr/>
      <dgm:t>
        <a:bodyPr/>
        <a:lstStyle/>
        <a:p>
          <a:endParaRPr lang="ru-RU"/>
        </a:p>
      </dgm:t>
    </dgm:pt>
    <dgm:pt modelId="{AA06FE2E-9EB6-4CDB-ADA3-CD3B058B323C}" type="pres">
      <dgm:prSet presAssocID="{6EA37E67-6319-439B-AFD7-C1578390A8B6}" presName="parentText" presStyleLbl="node1" presStyleIdx="1" presStyleCnt="3" custScaleX="136607" custLinFactNeighborX="-68654" custLinFactNeighborY="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0612942-5B55-4169-A0AE-877E4F2F3AF1}" type="pres">
      <dgm:prSet presAssocID="{6EA37E67-6319-439B-AFD7-C1578390A8B6}" presName="negativeSpace" presStyleCnt="0"/>
      <dgm:spPr/>
    </dgm:pt>
    <dgm:pt modelId="{298D072D-732E-45E1-B61E-2D9E2845DA40}" type="pres">
      <dgm:prSet presAssocID="{6EA37E67-6319-439B-AFD7-C1578390A8B6}" presName="childText" presStyleLbl="conFgAcc1" presStyleIdx="1" presStyleCnt="3">
        <dgm:presLayoutVars>
          <dgm:bulletEnabled val="1"/>
        </dgm:presLayoutVars>
      </dgm:prSet>
      <dgm:spPr/>
    </dgm:pt>
    <dgm:pt modelId="{9FB93C63-EB97-4CD1-BB6B-4E9264FF488D}" type="pres">
      <dgm:prSet presAssocID="{B3570216-D961-4939-AEEC-62601C2C522F}" presName="spaceBetweenRectangles" presStyleCnt="0"/>
      <dgm:spPr/>
    </dgm:pt>
    <dgm:pt modelId="{7B8700B7-44FE-43A4-8D8E-508592351726}" type="pres">
      <dgm:prSet presAssocID="{80F89128-A270-4E35-8BB5-1193001BD9DF}" presName="parentLin" presStyleCnt="0"/>
      <dgm:spPr/>
    </dgm:pt>
    <dgm:pt modelId="{E362D7CE-76E0-4520-AB62-95E29D806260}" type="pres">
      <dgm:prSet presAssocID="{80F89128-A270-4E35-8BB5-1193001BD9DF}" presName="parentLeftMargin" presStyleLbl="node1" presStyleIdx="1" presStyleCnt="3"/>
      <dgm:spPr/>
      <dgm:t>
        <a:bodyPr/>
        <a:lstStyle/>
        <a:p>
          <a:endParaRPr lang="ru-RU"/>
        </a:p>
      </dgm:t>
    </dgm:pt>
    <dgm:pt modelId="{0136F0A0-1633-41C1-B81E-21BD6F5D1141}" type="pres">
      <dgm:prSet presAssocID="{80F89128-A270-4E35-8BB5-1193001BD9DF}" presName="parentText" presStyleLbl="node1" presStyleIdx="2" presStyleCnt="3" custScaleX="135119" custLinFactNeighborX="-60898" custLinFactNeighborY="9679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F1384B6-EB32-4E6F-AF31-EDEC34E18B8A}" type="pres">
      <dgm:prSet presAssocID="{80F89128-A270-4E35-8BB5-1193001BD9DF}" presName="negativeSpace" presStyleCnt="0"/>
      <dgm:spPr/>
    </dgm:pt>
    <dgm:pt modelId="{92FB4DFA-33A5-47A1-A142-B69F92122232}" type="pres">
      <dgm:prSet presAssocID="{80F89128-A270-4E35-8BB5-1193001BD9DF}" presName="childText" presStyleLbl="conFgAcc1" presStyleIdx="2" presStyleCnt="3">
        <dgm:presLayoutVars>
          <dgm:bulletEnabled val="1"/>
        </dgm:presLayoutVars>
      </dgm:prSet>
      <dgm:spPr/>
    </dgm:pt>
  </dgm:ptLst>
  <dgm:cxnLst>
    <dgm:cxn modelId="{92F822AC-63B9-4B9E-A1DC-11D1935EEDAA}" type="presOf" srcId="{7E930DB5-1627-4D26-9707-8573EC203450}" destId="{F689546F-44F6-4204-B523-DF54E65B16D0}" srcOrd="0" destOrd="0" presId="urn:microsoft.com/office/officeart/2005/8/layout/list1"/>
    <dgm:cxn modelId="{D8D1BB78-7F17-406B-BCED-FA52FB3799DC}" srcId="{4D1528FF-AE9C-40E5-9CCC-E3DF855B6E26}" destId="{6EA37E67-6319-439B-AFD7-C1578390A8B6}" srcOrd="1" destOrd="0" parTransId="{99456F17-5F85-4637-9757-0C412D0D716D}" sibTransId="{B3570216-D961-4939-AEEC-62601C2C522F}"/>
    <dgm:cxn modelId="{8A59C885-DBC8-4C45-9CDD-8A9C2A029288}" type="presOf" srcId="{4D1528FF-AE9C-40E5-9CCC-E3DF855B6E26}" destId="{4178E824-0EAB-4F8A-8B4D-F9294862A670}" srcOrd="0" destOrd="0" presId="urn:microsoft.com/office/officeart/2005/8/layout/list1"/>
    <dgm:cxn modelId="{47637078-06BB-420C-9908-9CB6FD1AA9F7}" srcId="{4D1528FF-AE9C-40E5-9CCC-E3DF855B6E26}" destId="{80F89128-A270-4E35-8BB5-1193001BD9DF}" srcOrd="2" destOrd="0" parTransId="{015687C2-E24D-4740-AE45-A1E3A22E94DE}" sibTransId="{F72CB06E-D81D-4240-90DF-4F085D9BE820}"/>
    <dgm:cxn modelId="{D73F6162-D368-4E39-BD95-BAFCB4753C98}" type="presOf" srcId="{6EA37E67-6319-439B-AFD7-C1578390A8B6}" destId="{DDFB2AF7-E88C-47B4-99D4-C5B6D3627C29}" srcOrd="0" destOrd="0" presId="urn:microsoft.com/office/officeart/2005/8/layout/list1"/>
    <dgm:cxn modelId="{74B569E8-8D72-4636-BB87-BCCEC7D30CAD}" type="presOf" srcId="{6EA37E67-6319-439B-AFD7-C1578390A8B6}" destId="{AA06FE2E-9EB6-4CDB-ADA3-CD3B058B323C}" srcOrd="1" destOrd="0" presId="urn:microsoft.com/office/officeart/2005/8/layout/list1"/>
    <dgm:cxn modelId="{AB61727C-6825-45C6-B2B1-D942776ED6AC}" type="presOf" srcId="{80F89128-A270-4E35-8BB5-1193001BD9DF}" destId="{E362D7CE-76E0-4520-AB62-95E29D806260}" srcOrd="0" destOrd="0" presId="urn:microsoft.com/office/officeart/2005/8/layout/list1"/>
    <dgm:cxn modelId="{2800B4F3-D2E7-4C25-9F72-209EE85EBB46}" srcId="{4D1528FF-AE9C-40E5-9CCC-E3DF855B6E26}" destId="{7E930DB5-1627-4D26-9707-8573EC203450}" srcOrd="0" destOrd="0" parTransId="{E1AC28F4-5EAE-4719-9FB0-DE830CC276E4}" sibTransId="{3630113A-6311-473E-A391-F0E717684792}"/>
    <dgm:cxn modelId="{F5CC7C8D-B0DF-4634-B7E0-BB8E09927ACA}" type="presOf" srcId="{7E930DB5-1627-4D26-9707-8573EC203450}" destId="{DEFD212E-F27A-45AB-99D4-5144C70CD988}" srcOrd="1" destOrd="0" presId="urn:microsoft.com/office/officeart/2005/8/layout/list1"/>
    <dgm:cxn modelId="{F6D718FC-24FA-41E1-A9C9-36AFEB262096}" type="presOf" srcId="{80F89128-A270-4E35-8BB5-1193001BD9DF}" destId="{0136F0A0-1633-41C1-B81E-21BD6F5D1141}" srcOrd="1" destOrd="0" presId="urn:microsoft.com/office/officeart/2005/8/layout/list1"/>
    <dgm:cxn modelId="{EFDD73C8-7AE5-4266-B6C8-460EABEF093D}" type="presParOf" srcId="{4178E824-0EAB-4F8A-8B4D-F9294862A670}" destId="{CE113277-B94E-45E9-B4FB-1BC658EB3BDF}" srcOrd="0" destOrd="0" presId="urn:microsoft.com/office/officeart/2005/8/layout/list1"/>
    <dgm:cxn modelId="{A45B7D0D-E22D-46AC-8858-4B36020C96D0}" type="presParOf" srcId="{CE113277-B94E-45E9-B4FB-1BC658EB3BDF}" destId="{F689546F-44F6-4204-B523-DF54E65B16D0}" srcOrd="0" destOrd="0" presId="urn:microsoft.com/office/officeart/2005/8/layout/list1"/>
    <dgm:cxn modelId="{FBFE958E-49D0-48DA-B387-B5FFBB211E37}" type="presParOf" srcId="{CE113277-B94E-45E9-B4FB-1BC658EB3BDF}" destId="{DEFD212E-F27A-45AB-99D4-5144C70CD988}" srcOrd="1" destOrd="0" presId="urn:microsoft.com/office/officeart/2005/8/layout/list1"/>
    <dgm:cxn modelId="{7C1CAB15-E40D-422D-8054-46693E7627B5}" type="presParOf" srcId="{4178E824-0EAB-4F8A-8B4D-F9294862A670}" destId="{B723F7FE-B225-446C-AAD6-5797DCD4D0BB}" srcOrd="1" destOrd="0" presId="urn:microsoft.com/office/officeart/2005/8/layout/list1"/>
    <dgm:cxn modelId="{4758374E-DF5E-474F-BDBD-FCE6E280CDD3}" type="presParOf" srcId="{4178E824-0EAB-4F8A-8B4D-F9294862A670}" destId="{DC827496-DA42-4BFD-B5E4-668235A59E20}" srcOrd="2" destOrd="0" presId="urn:microsoft.com/office/officeart/2005/8/layout/list1"/>
    <dgm:cxn modelId="{5033ED86-E6A8-4CED-AC36-909B72A302DB}" type="presParOf" srcId="{4178E824-0EAB-4F8A-8B4D-F9294862A670}" destId="{4C54389D-DFA5-47B0-B3FC-CAB600637888}" srcOrd="3" destOrd="0" presId="urn:microsoft.com/office/officeart/2005/8/layout/list1"/>
    <dgm:cxn modelId="{88EF07BC-1594-4577-A5F0-070CCBAC2E51}" type="presParOf" srcId="{4178E824-0EAB-4F8A-8B4D-F9294862A670}" destId="{63E8A1F7-C744-44D8-B43A-27BB990ECBAF}" srcOrd="4" destOrd="0" presId="urn:microsoft.com/office/officeart/2005/8/layout/list1"/>
    <dgm:cxn modelId="{2FB65281-3207-4D18-BDEF-2E43AA06CA4C}" type="presParOf" srcId="{63E8A1F7-C744-44D8-B43A-27BB990ECBAF}" destId="{DDFB2AF7-E88C-47B4-99D4-C5B6D3627C29}" srcOrd="0" destOrd="0" presId="urn:microsoft.com/office/officeart/2005/8/layout/list1"/>
    <dgm:cxn modelId="{1DB65BA9-0F1A-4F01-B1AE-D95F4FAC4DB5}" type="presParOf" srcId="{63E8A1F7-C744-44D8-B43A-27BB990ECBAF}" destId="{AA06FE2E-9EB6-4CDB-ADA3-CD3B058B323C}" srcOrd="1" destOrd="0" presId="urn:microsoft.com/office/officeart/2005/8/layout/list1"/>
    <dgm:cxn modelId="{D754B474-B165-4A8C-85A6-8113114322AC}" type="presParOf" srcId="{4178E824-0EAB-4F8A-8B4D-F9294862A670}" destId="{60612942-5B55-4169-A0AE-877E4F2F3AF1}" srcOrd="5" destOrd="0" presId="urn:microsoft.com/office/officeart/2005/8/layout/list1"/>
    <dgm:cxn modelId="{DEB386A5-0BEC-478B-8624-E9CBADA70C10}" type="presParOf" srcId="{4178E824-0EAB-4F8A-8B4D-F9294862A670}" destId="{298D072D-732E-45E1-B61E-2D9E2845DA40}" srcOrd="6" destOrd="0" presId="urn:microsoft.com/office/officeart/2005/8/layout/list1"/>
    <dgm:cxn modelId="{0FD2B999-B59C-4361-8900-78A8ADD4E10A}" type="presParOf" srcId="{4178E824-0EAB-4F8A-8B4D-F9294862A670}" destId="{9FB93C63-EB97-4CD1-BB6B-4E9264FF488D}" srcOrd="7" destOrd="0" presId="urn:microsoft.com/office/officeart/2005/8/layout/list1"/>
    <dgm:cxn modelId="{D088A124-9FDA-42D1-94B1-7910E2978BCC}" type="presParOf" srcId="{4178E824-0EAB-4F8A-8B4D-F9294862A670}" destId="{7B8700B7-44FE-43A4-8D8E-508592351726}" srcOrd="8" destOrd="0" presId="urn:microsoft.com/office/officeart/2005/8/layout/list1"/>
    <dgm:cxn modelId="{031F9B8E-3AF8-4A61-A4B6-7B67C8AFD27F}" type="presParOf" srcId="{7B8700B7-44FE-43A4-8D8E-508592351726}" destId="{E362D7CE-76E0-4520-AB62-95E29D806260}" srcOrd="0" destOrd="0" presId="urn:microsoft.com/office/officeart/2005/8/layout/list1"/>
    <dgm:cxn modelId="{39F7B91A-21F4-45EB-A147-70ED09035A88}" type="presParOf" srcId="{7B8700B7-44FE-43A4-8D8E-508592351726}" destId="{0136F0A0-1633-41C1-B81E-21BD6F5D1141}" srcOrd="1" destOrd="0" presId="urn:microsoft.com/office/officeart/2005/8/layout/list1"/>
    <dgm:cxn modelId="{C4C9CD3C-7252-4FB4-8A7C-EA2A31EDE9A8}" type="presParOf" srcId="{4178E824-0EAB-4F8A-8B4D-F9294862A670}" destId="{7F1384B6-EB32-4E6F-AF31-EDEC34E18B8A}" srcOrd="9" destOrd="0" presId="urn:microsoft.com/office/officeart/2005/8/layout/list1"/>
    <dgm:cxn modelId="{A07B3743-6475-4545-9D7D-BC628E66A874}" type="presParOf" srcId="{4178E824-0EAB-4F8A-8B4D-F9294862A670}" destId="{92FB4DFA-33A5-47A1-A142-B69F92122232}" srcOrd="1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4DC053F-1D54-492B-8335-CD8C939D1DA7}" type="doc">
      <dgm:prSet loTypeId="urn:microsoft.com/office/officeart/2005/8/layout/hList3" loCatId="list" qsTypeId="urn:microsoft.com/office/officeart/2005/8/quickstyle/3d1" qsCatId="3D" csTypeId="urn:microsoft.com/office/officeart/2005/8/colors/accent2_1" csCatId="accent2" phldr="1"/>
      <dgm:spPr/>
      <dgm:t>
        <a:bodyPr/>
        <a:lstStyle/>
        <a:p>
          <a:endParaRPr lang="ru-RU"/>
        </a:p>
      </dgm:t>
    </dgm:pt>
    <dgm:pt modelId="{084E3DDC-0DBD-4530-A7F3-0297E20F11AC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Земельний податок з юридичних осіб</a:t>
          </a:r>
        </a:p>
      </dgm:t>
    </dgm:pt>
    <dgm:pt modelId="{FA7106A4-C11A-4AD3-B879-17160DC70C49}" type="parTrans" cxnId="{A5BFBB98-2B5B-445D-ACA1-D3D7269892E4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DC448DAD-0017-4EC4-B5BA-F2FFF640FEE5}" type="sibTrans" cxnId="{A5BFBB98-2B5B-445D-ACA1-D3D7269892E4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018E694E-2160-46CF-8DEC-94977973E799}">
      <dgm:prSet phldrT="[Текст]" custT="1"/>
      <dgm:spPr/>
      <dgm:t>
        <a:bodyPr/>
        <a:lstStyle/>
        <a:p>
          <a:r>
            <a:rPr lang="ru-RU" sz="1600" b="1" i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9 м-в 2019 року - </a:t>
          </a:r>
        </a:p>
        <a:p>
          <a:r>
            <a:rPr lang="ru-RU" sz="16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2 574,0 тис.грн.</a:t>
          </a:r>
        </a:p>
      </dgm:t>
    </dgm:pt>
    <dgm:pt modelId="{AC27D2BD-ADB2-4425-9559-7853E936A05C}" type="parTrans" cxnId="{05228834-33E6-4C6C-B933-977E8E5B5D98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F454DCF-62CC-4C21-A58D-E06A7013D80C}" type="sibTrans" cxnId="{05228834-33E6-4C6C-B933-977E8E5B5D98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97AC598-08D0-4456-AFFD-A66DB36EEAB9}">
      <dgm:prSet phldrT="[Текст]" custT="1"/>
      <dgm:spPr/>
      <dgm:t>
        <a:bodyPr/>
        <a:lstStyle/>
        <a:p>
          <a:r>
            <a:rPr lang="ru-RU" sz="1600" b="1" i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Темп росту, %</a:t>
          </a:r>
        </a:p>
        <a:p>
          <a:r>
            <a:rPr lang="ru-RU" sz="16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93,4 </a:t>
          </a:r>
        </a:p>
        <a:p>
          <a:r>
            <a:rPr lang="ru-RU" sz="16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(-170,4 тис.грн.)</a:t>
          </a:r>
        </a:p>
      </dgm:t>
    </dgm:pt>
    <dgm:pt modelId="{E44341B9-60D2-472F-84A7-2F333234072A}" type="parTrans" cxnId="{1FF95AC3-83CC-4C27-9BEE-579287FDBA2C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92CA9C43-C78E-4B1B-8C8E-6C86759AEE73}" type="sibTrans" cxnId="{1FF95AC3-83CC-4C27-9BEE-579287FDBA2C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3B87DBF-656F-4CC6-9990-C113FA0B16D6}">
      <dgm:prSet phldrT="[Текст]" custT="1"/>
      <dgm:spPr/>
      <dgm:t>
        <a:bodyPr/>
        <a:lstStyle/>
        <a:p>
          <a:r>
            <a:rPr lang="ru-RU" sz="1600" b="1" i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9 м-в 2020 року - </a:t>
          </a:r>
        </a:p>
        <a:p>
          <a:r>
            <a:rPr lang="ru-RU" sz="16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2 403,6 тис.грн.</a:t>
          </a:r>
        </a:p>
      </dgm:t>
    </dgm:pt>
    <dgm:pt modelId="{D23715C4-AE8E-479D-9456-F9890012B8A6}" type="sibTrans" cxnId="{324215A4-BE9D-4FE4-9F9B-398D46BAE3DC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43F54C80-A6A7-4964-886B-613590A6CB8F}" type="parTrans" cxnId="{324215A4-BE9D-4FE4-9F9B-398D46BAE3DC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B664D42-0A4B-4C14-AB77-AC9CF1CDB986}" type="pres">
      <dgm:prSet presAssocID="{34DC053F-1D54-492B-8335-CD8C939D1DA7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BE461BD-92E5-458A-A0FD-39360F5A2659}" type="pres">
      <dgm:prSet presAssocID="{084E3DDC-0DBD-4530-A7F3-0297E20F11AC}" presName="roof" presStyleLbl="dkBgShp" presStyleIdx="0" presStyleCnt="2"/>
      <dgm:spPr/>
      <dgm:t>
        <a:bodyPr/>
        <a:lstStyle/>
        <a:p>
          <a:endParaRPr lang="ru-RU"/>
        </a:p>
      </dgm:t>
    </dgm:pt>
    <dgm:pt modelId="{ED6D801B-B9BA-4DB3-9EE7-A35FF80579B6}" type="pres">
      <dgm:prSet presAssocID="{084E3DDC-0DBD-4530-A7F3-0297E20F11AC}" presName="pillars" presStyleCnt="0"/>
      <dgm:spPr/>
    </dgm:pt>
    <dgm:pt modelId="{AA2C7FBE-A683-447C-98C1-6693C7463562}" type="pres">
      <dgm:prSet presAssocID="{084E3DDC-0DBD-4530-A7F3-0297E20F11AC}" presName="pillar1" presStyleLbl="node1" presStyleIdx="0" presStyleCnt="3" custScaleX="11848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2E200D2-BF6A-406B-991E-DEF1A3D6F8B7}" type="pres">
      <dgm:prSet presAssocID="{F3B87DBF-656F-4CC6-9990-C113FA0B16D6}" presName="pillarX" presStyleLbl="node1" presStyleIdx="1" presStyleCnt="3" custScaleX="116076" custLinFactNeighborX="522" custLinFactNeighborY="-366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E63E7A9-C424-4EE0-87C3-09471F56FF67}" type="pres">
      <dgm:prSet presAssocID="{B97AC598-08D0-4456-AFFD-A66DB36EEAB9}" presName="pillar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B51B7EF-26D3-462D-9212-E7CEBAE28676}" type="pres">
      <dgm:prSet presAssocID="{084E3DDC-0DBD-4530-A7F3-0297E20F11AC}" presName="base" presStyleLbl="dkBgShp" presStyleIdx="1" presStyleCnt="2" custFlipVert="1" custScaleY="69298" custLinFactY="100000" custLinFactNeighborY="136382"/>
      <dgm:spPr/>
    </dgm:pt>
  </dgm:ptLst>
  <dgm:cxnLst>
    <dgm:cxn modelId="{333DC231-C8BB-42AF-9FEC-1AB8F9C5DBD6}" type="presOf" srcId="{F3B87DBF-656F-4CC6-9990-C113FA0B16D6}" destId="{92E200D2-BF6A-406B-991E-DEF1A3D6F8B7}" srcOrd="0" destOrd="0" presId="urn:microsoft.com/office/officeart/2005/8/layout/hList3"/>
    <dgm:cxn modelId="{05228834-33E6-4C6C-B933-977E8E5B5D98}" srcId="{084E3DDC-0DBD-4530-A7F3-0297E20F11AC}" destId="{018E694E-2160-46CF-8DEC-94977973E799}" srcOrd="0" destOrd="0" parTransId="{AC27D2BD-ADB2-4425-9559-7853E936A05C}" sibTransId="{BF454DCF-62CC-4C21-A58D-E06A7013D80C}"/>
    <dgm:cxn modelId="{1FF95AC3-83CC-4C27-9BEE-579287FDBA2C}" srcId="{084E3DDC-0DBD-4530-A7F3-0297E20F11AC}" destId="{B97AC598-08D0-4456-AFFD-A66DB36EEAB9}" srcOrd="2" destOrd="0" parTransId="{E44341B9-60D2-472F-84A7-2F333234072A}" sibTransId="{92CA9C43-C78E-4B1B-8C8E-6C86759AEE73}"/>
    <dgm:cxn modelId="{324215A4-BE9D-4FE4-9F9B-398D46BAE3DC}" srcId="{084E3DDC-0DBD-4530-A7F3-0297E20F11AC}" destId="{F3B87DBF-656F-4CC6-9990-C113FA0B16D6}" srcOrd="1" destOrd="0" parTransId="{43F54C80-A6A7-4964-886B-613590A6CB8F}" sibTransId="{D23715C4-AE8E-479D-9456-F9890012B8A6}"/>
    <dgm:cxn modelId="{A5BFBB98-2B5B-445D-ACA1-D3D7269892E4}" srcId="{34DC053F-1D54-492B-8335-CD8C939D1DA7}" destId="{084E3DDC-0DBD-4530-A7F3-0297E20F11AC}" srcOrd="0" destOrd="0" parTransId="{FA7106A4-C11A-4AD3-B879-17160DC70C49}" sibTransId="{DC448DAD-0017-4EC4-B5BA-F2FFF640FEE5}"/>
    <dgm:cxn modelId="{CEA3011E-25A2-491F-982F-5C32B4E86BB6}" type="presOf" srcId="{018E694E-2160-46CF-8DEC-94977973E799}" destId="{AA2C7FBE-A683-447C-98C1-6693C7463562}" srcOrd="0" destOrd="0" presId="urn:microsoft.com/office/officeart/2005/8/layout/hList3"/>
    <dgm:cxn modelId="{DAC2EFEB-17D3-49C2-9B2D-4846AE924A69}" type="presOf" srcId="{34DC053F-1D54-492B-8335-CD8C939D1DA7}" destId="{FB664D42-0A4B-4C14-AB77-AC9CF1CDB986}" srcOrd="0" destOrd="0" presId="urn:microsoft.com/office/officeart/2005/8/layout/hList3"/>
    <dgm:cxn modelId="{7A52EDDE-9748-43C6-A555-9871F4D9DC45}" type="presOf" srcId="{084E3DDC-0DBD-4530-A7F3-0297E20F11AC}" destId="{9BE461BD-92E5-458A-A0FD-39360F5A2659}" srcOrd="0" destOrd="0" presId="urn:microsoft.com/office/officeart/2005/8/layout/hList3"/>
    <dgm:cxn modelId="{AC17318D-84CE-4122-93B2-B0E14E5CD2ED}" type="presOf" srcId="{B97AC598-08D0-4456-AFFD-A66DB36EEAB9}" destId="{EE63E7A9-C424-4EE0-87C3-09471F56FF67}" srcOrd="0" destOrd="0" presId="urn:microsoft.com/office/officeart/2005/8/layout/hList3"/>
    <dgm:cxn modelId="{5F4FC672-3E58-4B63-BA97-126363B2946B}" type="presParOf" srcId="{FB664D42-0A4B-4C14-AB77-AC9CF1CDB986}" destId="{9BE461BD-92E5-458A-A0FD-39360F5A2659}" srcOrd="0" destOrd="0" presId="urn:microsoft.com/office/officeart/2005/8/layout/hList3"/>
    <dgm:cxn modelId="{3F9CABAF-FF18-44D3-A933-A1FB53725FA3}" type="presParOf" srcId="{FB664D42-0A4B-4C14-AB77-AC9CF1CDB986}" destId="{ED6D801B-B9BA-4DB3-9EE7-A35FF80579B6}" srcOrd="1" destOrd="0" presId="urn:microsoft.com/office/officeart/2005/8/layout/hList3"/>
    <dgm:cxn modelId="{9107C7F3-5589-4F96-AAB7-9BBE947D4011}" type="presParOf" srcId="{ED6D801B-B9BA-4DB3-9EE7-A35FF80579B6}" destId="{AA2C7FBE-A683-447C-98C1-6693C7463562}" srcOrd="0" destOrd="0" presId="urn:microsoft.com/office/officeart/2005/8/layout/hList3"/>
    <dgm:cxn modelId="{42AC3A81-C602-467E-83D9-5BF0D0CB5AC8}" type="presParOf" srcId="{ED6D801B-B9BA-4DB3-9EE7-A35FF80579B6}" destId="{92E200D2-BF6A-406B-991E-DEF1A3D6F8B7}" srcOrd="1" destOrd="0" presId="urn:microsoft.com/office/officeart/2005/8/layout/hList3"/>
    <dgm:cxn modelId="{21A9F743-DE56-4B19-A2D1-76FF2852B737}" type="presParOf" srcId="{ED6D801B-B9BA-4DB3-9EE7-A35FF80579B6}" destId="{EE63E7A9-C424-4EE0-87C3-09471F56FF67}" srcOrd="2" destOrd="0" presId="urn:microsoft.com/office/officeart/2005/8/layout/hList3"/>
    <dgm:cxn modelId="{5F464F4E-224E-4D48-9AE2-5B03AC253115}" type="presParOf" srcId="{FB664D42-0A4B-4C14-AB77-AC9CF1CDB986}" destId="{2B51B7EF-26D3-462D-9212-E7CEBAE28676}" srcOrd="2" destOrd="0" presId="urn:microsoft.com/office/officeart/2005/8/layout/hList3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34DC053F-1D54-492B-8335-CD8C939D1DA7}" type="doc">
      <dgm:prSet loTypeId="urn:microsoft.com/office/officeart/2005/8/layout/hList3" loCatId="list" qsTypeId="urn:microsoft.com/office/officeart/2005/8/quickstyle/3d1" qsCatId="3D" csTypeId="urn:microsoft.com/office/officeart/2005/8/colors/accent1_1" csCatId="accent1" phldr="1"/>
      <dgm:spPr/>
      <dgm:t>
        <a:bodyPr/>
        <a:lstStyle/>
        <a:p>
          <a:endParaRPr lang="ru-RU"/>
        </a:p>
      </dgm:t>
    </dgm:pt>
    <dgm:pt modelId="{084E3DDC-0DBD-4530-A7F3-0297E20F11AC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Земельний податок з фізичних осіб</a:t>
          </a:r>
        </a:p>
      </dgm:t>
    </dgm:pt>
    <dgm:pt modelId="{FA7106A4-C11A-4AD3-B879-17160DC70C49}" type="parTrans" cxnId="{A5BFBB98-2B5B-445D-ACA1-D3D7269892E4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DC448DAD-0017-4EC4-B5BA-F2FFF640FEE5}" type="sibTrans" cxnId="{A5BFBB98-2B5B-445D-ACA1-D3D7269892E4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018E694E-2160-46CF-8DEC-94977973E799}">
      <dgm:prSet phldrT="[Текст]" custT="1"/>
      <dgm:spPr/>
      <dgm:t>
        <a:bodyPr/>
        <a:lstStyle/>
        <a:p>
          <a:r>
            <a:rPr lang="ru-RU" sz="1600" b="1" i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9 м-в 2019 року - </a:t>
          </a:r>
        </a:p>
        <a:p>
          <a:r>
            <a:rPr lang="ru-RU" sz="16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697,1 тис.грн.</a:t>
          </a:r>
        </a:p>
      </dgm:t>
    </dgm:pt>
    <dgm:pt modelId="{AC27D2BD-ADB2-4425-9559-7853E936A05C}" type="parTrans" cxnId="{05228834-33E6-4C6C-B933-977E8E5B5D98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F454DCF-62CC-4C21-A58D-E06A7013D80C}" type="sibTrans" cxnId="{05228834-33E6-4C6C-B933-977E8E5B5D98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97AC598-08D0-4456-AFFD-A66DB36EEAB9}">
      <dgm:prSet phldrT="[Текст]" custT="1"/>
      <dgm:spPr/>
      <dgm:t>
        <a:bodyPr/>
        <a:lstStyle/>
        <a:p>
          <a:r>
            <a:rPr lang="ru-RU" sz="1600" b="1" i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Темп росту, % </a:t>
          </a:r>
        </a:p>
        <a:p>
          <a:r>
            <a:rPr lang="ru-RU" sz="16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 100,6 </a:t>
          </a:r>
        </a:p>
        <a:p>
          <a:r>
            <a:rPr lang="ru-RU" sz="16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(+4,5 тис.грн.)  </a:t>
          </a:r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              </a:t>
          </a:r>
        </a:p>
      </dgm:t>
    </dgm:pt>
    <dgm:pt modelId="{E44341B9-60D2-472F-84A7-2F333234072A}" type="parTrans" cxnId="{1FF95AC3-83CC-4C27-9BEE-579287FDBA2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92CA9C43-C78E-4B1B-8C8E-6C86759AEE73}" type="sibTrans" cxnId="{1FF95AC3-83CC-4C27-9BEE-579287FDBA2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3B87DBF-656F-4CC6-9990-C113FA0B16D6}">
      <dgm:prSet phldrT="[Текст]" custT="1"/>
      <dgm:spPr/>
      <dgm:t>
        <a:bodyPr/>
        <a:lstStyle/>
        <a:p>
          <a:r>
            <a:rPr lang="ru-RU" sz="1600" b="1" i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9 м-в 2020 року -</a:t>
          </a:r>
        </a:p>
        <a:p>
          <a:r>
            <a:rPr lang="ru-RU" sz="16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 701,6 тис.грн.</a:t>
          </a:r>
        </a:p>
      </dgm:t>
    </dgm:pt>
    <dgm:pt modelId="{D23715C4-AE8E-479D-9456-F9890012B8A6}" type="sibTrans" cxnId="{324215A4-BE9D-4FE4-9F9B-398D46BAE3D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43F54C80-A6A7-4964-886B-613590A6CB8F}" type="parTrans" cxnId="{324215A4-BE9D-4FE4-9F9B-398D46BAE3D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B664D42-0A4B-4C14-AB77-AC9CF1CDB986}" type="pres">
      <dgm:prSet presAssocID="{34DC053F-1D54-492B-8335-CD8C939D1DA7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BE461BD-92E5-458A-A0FD-39360F5A2659}" type="pres">
      <dgm:prSet presAssocID="{084E3DDC-0DBD-4530-A7F3-0297E20F11AC}" presName="roof" presStyleLbl="dkBgShp" presStyleIdx="0" presStyleCnt="2"/>
      <dgm:spPr/>
      <dgm:t>
        <a:bodyPr/>
        <a:lstStyle/>
        <a:p>
          <a:endParaRPr lang="ru-RU"/>
        </a:p>
      </dgm:t>
    </dgm:pt>
    <dgm:pt modelId="{ED6D801B-B9BA-4DB3-9EE7-A35FF80579B6}" type="pres">
      <dgm:prSet presAssocID="{084E3DDC-0DBD-4530-A7F3-0297E20F11AC}" presName="pillars" presStyleCnt="0"/>
      <dgm:spPr/>
    </dgm:pt>
    <dgm:pt modelId="{AA2C7FBE-A683-447C-98C1-6693C7463562}" type="pres">
      <dgm:prSet presAssocID="{084E3DDC-0DBD-4530-A7F3-0297E20F11AC}" presName="pillar1" presStyleLbl="node1" presStyleIdx="0" presStyleCnt="3" custScaleX="11026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2E200D2-BF6A-406B-991E-DEF1A3D6F8B7}" type="pres">
      <dgm:prSet presAssocID="{F3B87DBF-656F-4CC6-9990-C113FA0B16D6}" presName="pillarX" presStyleLbl="node1" presStyleIdx="1" presStyleCnt="3" custScaleX="11214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E63E7A9-C424-4EE0-87C3-09471F56FF67}" type="pres">
      <dgm:prSet presAssocID="{B97AC598-08D0-4456-AFFD-A66DB36EEAB9}" presName="pillar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B51B7EF-26D3-462D-9212-E7CEBAE28676}" type="pres">
      <dgm:prSet presAssocID="{084E3DDC-0DBD-4530-A7F3-0297E20F11AC}" presName="base" presStyleLbl="dkBgShp" presStyleIdx="1" presStyleCnt="2"/>
      <dgm:spPr/>
    </dgm:pt>
  </dgm:ptLst>
  <dgm:cxnLst>
    <dgm:cxn modelId="{05228834-33E6-4C6C-B933-977E8E5B5D98}" srcId="{084E3DDC-0DBD-4530-A7F3-0297E20F11AC}" destId="{018E694E-2160-46CF-8DEC-94977973E799}" srcOrd="0" destOrd="0" parTransId="{AC27D2BD-ADB2-4425-9559-7853E936A05C}" sibTransId="{BF454DCF-62CC-4C21-A58D-E06A7013D80C}"/>
    <dgm:cxn modelId="{29817A6D-8EA4-43C6-A635-926692D1A9EC}" type="presOf" srcId="{B97AC598-08D0-4456-AFFD-A66DB36EEAB9}" destId="{EE63E7A9-C424-4EE0-87C3-09471F56FF67}" srcOrd="0" destOrd="0" presId="urn:microsoft.com/office/officeart/2005/8/layout/hList3"/>
    <dgm:cxn modelId="{1FF95AC3-83CC-4C27-9BEE-579287FDBA2C}" srcId="{084E3DDC-0DBD-4530-A7F3-0297E20F11AC}" destId="{B97AC598-08D0-4456-AFFD-A66DB36EEAB9}" srcOrd="2" destOrd="0" parTransId="{E44341B9-60D2-472F-84A7-2F333234072A}" sibTransId="{92CA9C43-C78E-4B1B-8C8E-6C86759AEE73}"/>
    <dgm:cxn modelId="{324215A4-BE9D-4FE4-9F9B-398D46BAE3DC}" srcId="{084E3DDC-0DBD-4530-A7F3-0297E20F11AC}" destId="{F3B87DBF-656F-4CC6-9990-C113FA0B16D6}" srcOrd="1" destOrd="0" parTransId="{43F54C80-A6A7-4964-886B-613590A6CB8F}" sibTransId="{D23715C4-AE8E-479D-9456-F9890012B8A6}"/>
    <dgm:cxn modelId="{A5BFBB98-2B5B-445D-ACA1-D3D7269892E4}" srcId="{34DC053F-1D54-492B-8335-CD8C939D1DA7}" destId="{084E3DDC-0DBD-4530-A7F3-0297E20F11AC}" srcOrd="0" destOrd="0" parTransId="{FA7106A4-C11A-4AD3-B879-17160DC70C49}" sibTransId="{DC448DAD-0017-4EC4-B5BA-F2FFF640FEE5}"/>
    <dgm:cxn modelId="{858ED0F4-DA33-43B9-BCEA-6B4EE88A2C71}" type="presOf" srcId="{084E3DDC-0DBD-4530-A7F3-0297E20F11AC}" destId="{9BE461BD-92E5-458A-A0FD-39360F5A2659}" srcOrd="0" destOrd="0" presId="urn:microsoft.com/office/officeart/2005/8/layout/hList3"/>
    <dgm:cxn modelId="{66BAA360-8D0B-4D24-A035-75A94D8F121A}" type="presOf" srcId="{34DC053F-1D54-492B-8335-CD8C939D1DA7}" destId="{FB664D42-0A4B-4C14-AB77-AC9CF1CDB986}" srcOrd="0" destOrd="0" presId="urn:microsoft.com/office/officeart/2005/8/layout/hList3"/>
    <dgm:cxn modelId="{A5641DCA-E175-4C35-9E14-57CE2FCB3085}" type="presOf" srcId="{F3B87DBF-656F-4CC6-9990-C113FA0B16D6}" destId="{92E200D2-BF6A-406B-991E-DEF1A3D6F8B7}" srcOrd="0" destOrd="0" presId="urn:microsoft.com/office/officeart/2005/8/layout/hList3"/>
    <dgm:cxn modelId="{D9196C45-4E41-4F89-BABA-7B11FFBB6F05}" type="presOf" srcId="{018E694E-2160-46CF-8DEC-94977973E799}" destId="{AA2C7FBE-A683-447C-98C1-6693C7463562}" srcOrd="0" destOrd="0" presId="urn:microsoft.com/office/officeart/2005/8/layout/hList3"/>
    <dgm:cxn modelId="{FA134D75-C5C5-4AA5-A29C-3AB896855515}" type="presParOf" srcId="{FB664D42-0A4B-4C14-AB77-AC9CF1CDB986}" destId="{9BE461BD-92E5-458A-A0FD-39360F5A2659}" srcOrd="0" destOrd="0" presId="urn:microsoft.com/office/officeart/2005/8/layout/hList3"/>
    <dgm:cxn modelId="{FEA24848-E54F-4184-9820-9655EB2BD380}" type="presParOf" srcId="{FB664D42-0A4B-4C14-AB77-AC9CF1CDB986}" destId="{ED6D801B-B9BA-4DB3-9EE7-A35FF80579B6}" srcOrd="1" destOrd="0" presId="urn:microsoft.com/office/officeart/2005/8/layout/hList3"/>
    <dgm:cxn modelId="{7C607F4E-5F17-4C01-9380-2F90A6F8F3A4}" type="presParOf" srcId="{ED6D801B-B9BA-4DB3-9EE7-A35FF80579B6}" destId="{AA2C7FBE-A683-447C-98C1-6693C7463562}" srcOrd="0" destOrd="0" presId="urn:microsoft.com/office/officeart/2005/8/layout/hList3"/>
    <dgm:cxn modelId="{4EF16252-966B-474B-96B9-C775DCB63D57}" type="presParOf" srcId="{ED6D801B-B9BA-4DB3-9EE7-A35FF80579B6}" destId="{92E200D2-BF6A-406B-991E-DEF1A3D6F8B7}" srcOrd="1" destOrd="0" presId="urn:microsoft.com/office/officeart/2005/8/layout/hList3"/>
    <dgm:cxn modelId="{F026122A-0244-4FB3-BEF9-4CB3DD70DD82}" type="presParOf" srcId="{ED6D801B-B9BA-4DB3-9EE7-A35FF80579B6}" destId="{EE63E7A9-C424-4EE0-87C3-09471F56FF67}" srcOrd="2" destOrd="0" presId="urn:microsoft.com/office/officeart/2005/8/layout/hList3"/>
    <dgm:cxn modelId="{33DBFB53-8ADC-42B4-BD68-771F0BC558BA}" type="presParOf" srcId="{FB664D42-0A4B-4C14-AB77-AC9CF1CDB986}" destId="{2B51B7EF-26D3-462D-9212-E7CEBAE28676}" srcOrd="2" destOrd="0" presId="urn:microsoft.com/office/officeart/2005/8/layout/hList3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34DC053F-1D54-492B-8335-CD8C939D1DA7}" type="doc">
      <dgm:prSet loTypeId="urn:microsoft.com/office/officeart/2005/8/layout/hList3" loCatId="list" qsTypeId="urn:microsoft.com/office/officeart/2005/8/quickstyle/3d1" qsCatId="3D" csTypeId="urn:microsoft.com/office/officeart/2005/8/colors/accent3_1" csCatId="accent3" phldr="1"/>
      <dgm:spPr/>
      <dgm:t>
        <a:bodyPr/>
        <a:lstStyle/>
        <a:p>
          <a:endParaRPr lang="ru-RU"/>
        </a:p>
      </dgm:t>
    </dgm:pt>
    <dgm:pt modelId="{084E3DDC-0DBD-4530-A7F3-0297E20F11AC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Орендна плата з юридичних осіб</a:t>
          </a:r>
        </a:p>
      </dgm:t>
    </dgm:pt>
    <dgm:pt modelId="{FA7106A4-C11A-4AD3-B879-17160DC70C49}" type="parTrans" cxnId="{A5BFBB98-2B5B-445D-ACA1-D3D7269892E4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DC448DAD-0017-4EC4-B5BA-F2FFF640FEE5}" type="sibTrans" cxnId="{A5BFBB98-2B5B-445D-ACA1-D3D7269892E4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018E694E-2160-46CF-8DEC-94977973E799}">
      <dgm:prSet phldrT="[Текст]" custT="1"/>
      <dgm:spPr/>
      <dgm:t>
        <a:bodyPr/>
        <a:lstStyle/>
        <a:p>
          <a:r>
            <a:rPr lang="ru-RU" sz="1600" b="1" i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9 м-в 2019 року  -</a:t>
          </a:r>
        </a:p>
        <a:p>
          <a:r>
            <a:rPr lang="ru-RU" sz="16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9 691,3 тис.грн.</a:t>
          </a:r>
        </a:p>
      </dgm:t>
    </dgm:pt>
    <dgm:pt modelId="{AC27D2BD-ADB2-4425-9559-7853E936A05C}" type="parTrans" cxnId="{05228834-33E6-4C6C-B933-977E8E5B5D98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F454DCF-62CC-4C21-A58D-E06A7013D80C}" type="sibTrans" cxnId="{05228834-33E6-4C6C-B933-977E8E5B5D98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97AC598-08D0-4456-AFFD-A66DB36EEAB9}">
      <dgm:prSet phldrT="[Текст]" custT="1"/>
      <dgm:spPr/>
      <dgm:t>
        <a:bodyPr/>
        <a:lstStyle/>
        <a:p>
          <a:endParaRPr lang="ru-RU" sz="1800" b="1" i="1">
            <a:solidFill>
              <a:srgbClr val="002060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ru-RU" sz="1600" b="1" i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Темп росту, %      </a:t>
          </a:r>
        </a:p>
        <a:p>
          <a:r>
            <a:rPr lang="ru-RU" sz="16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92,7</a:t>
          </a:r>
        </a:p>
        <a:p>
          <a:r>
            <a:rPr lang="ru-RU" sz="16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(+167,6 тис.грн.)</a:t>
          </a:r>
        </a:p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E44341B9-60D2-472F-84A7-2F333234072A}" type="parTrans" cxnId="{1FF95AC3-83CC-4C27-9BEE-579287FDBA2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92CA9C43-C78E-4B1B-8C8E-6C86759AEE73}" type="sibTrans" cxnId="{1FF95AC3-83CC-4C27-9BEE-579287FDBA2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3B87DBF-656F-4CC6-9990-C113FA0B16D6}">
      <dgm:prSet phldrT="[Текст]" custT="1"/>
      <dgm:spPr/>
      <dgm:t>
        <a:bodyPr/>
        <a:lstStyle/>
        <a:p>
          <a:r>
            <a:rPr lang="ru-RU" sz="1600" b="1" i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9 м-в 2020 року - </a:t>
          </a:r>
        </a:p>
        <a:p>
          <a:r>
            <a:rPr lang="ru-RU" sz="16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9 858,9 тис.грн.</a:t>
          </a:r>
        </a:p>
      </dgm:t>
    </dgm:pt>
    <dgm:pt modelId="{D23715C4-AE8E-479D-9456-F9890012B8A6}" type="sibTrans" cxnId="{324215A4-BE9D-4FE4-9F9B-398D46BAE3D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43F54C80-A6A7-4964-886B-613590A6CB8F}" type="parTrans" cxnId="{324215A4-BE9D-4FE4-9F9B-398D46BAE3D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B664D42-0A4B-4C14-AB77-AC9CF1CDB986}" type="pres">
      <dgm:prSet presAssocID="{34DC053F-1D54-492B-8335-CD8C939D1DA7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BE461BD-92E5-458A-A0FD-39360F5A2659}" type="pres">
      <dgm:prSet presAssocID="{084E3DDC-0DBD-4530-A7F3-0297E20F11AC}" presName="roof" presStyleLbl="dkBgShp" presStyleIdx="0" presStyleCnt="2"/>
      <dgm:spPr/>
      <dgm:t>
        <a:bodyPr/>
        <a:lstStyle/>
        <a:p>
          <a:endParaRPr lang="ru-RU"/>
        </a:p>
      </dgm:t>
    </dgm:pt>
    <dgm:pt modelId="{ED6D801B-B9BA-4DB3-9EE7-A35FF80579B6}" type="pres">
      <dgm:prSet presAssocID="{084E3DDC-0DBD-4530-A7F3-0297E20F11AC}" presName="pillars" presStyleCnt="0"/>
      <dgm:spPr/>
    </dgm:pt>
    <dgm:pt modelId="{AA2C7FBE-A683-447C-98C1-6693C7463562}" type="pres">
      <dgm:prSet presAssocID="{084E3DDC-0DBD-4530-A7F3-0297E20F11AC}" presName="pillar1" presStyleLbl="node1" presStyleIdx="0" presStyleCnt="3" custScaleX="144518" custLinFactNeighborX="2812" custLinFactNeighborY="-117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2E200D2-BF6A-406B-991E-DEF1A3D6F8B7}" type="pres">
      <dgm:prSet presAssocID="{F3B87DBF-656F-4CC6-9990-C113FA0B16D6}" presName="pillarX" presStyleLbl="node1" presStyleIdx="1" presStyleCnt="3" custScaleX="130519" custLinFactNeighborX="190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E63E7A9-C424-4EE0-87C3-09471F56FF67}" type="pres">
      <dgm:prSet presAssocID="{B97AC598-08D0-4456-AFFD-A66DB36EEAB9}" presName="pillarX" presStyleLbl="node1" presStyleIdx="2" presStyleCnt="3" custScaleX="138247" custScaleY="10332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B51B7EF-26D3-462D-9212-E7CEBAE28676}" type="pres">
      <dgm:prSet presAssocID="{084E3DDC-0DBD-4530-A7F3-0297E20F11AC}" presName="base" presStyleLbl="dkBgShp" presStyleIdx="1" presStyleCnt="2"/>
      <dgm:spPr/>
    </dgm:pt>
  </dgm:ptLst>
  <dgm:cxnLst>
    <dgm:cxn modelId="{5EB91B27-59D6-40EA-9758-F3EEE6873015}" type="presOf" srcId="{018E694E-2160-46CF-8DEC-94977973E799}" destId="{AA2C7FBE-A683-447C-98C1-6693C7463562}" srcOrd="0" destOrd="0" presId="urn:microsoft.com/office/officeart/2005/8/layout/hList3"/>
    <dgm:cxn modelId="{05228834-33E6-4C6C-B933-977E8E5B5D98}" srcId="{084E3DDC-0DBD-4530-A7F3-0297E20F11AC}" destId="{018E694E-2160-46CF-8DEC-94977973E799}" srcOrd="0" destOrd="0" parTransId="{AC27D2BD-ADB2-4425-9559-7853E936A05C}" sibTransId="{BF454DCF-62CC-4C21-A58D-E06A7013D80C}"/>
    <dgm:cxn modelId="{431C5BDC-8FA2-4CA3-9B83-622AC10265D8}" type="presOf" srcId="{084E3DDC-0DBD-4530-A7F3-0297E20F11AC}" destId="{9BE461BD-92E5-458A-A0FD-39360F5A2659}" srcOrd="0" destOrd="0" presId="urn:microsoft.com/office/officeart/2005/8/layout/hList3"/>
    <dgm:cxn modelId="{1FF95AC3-83CC-4C27-9BEE-579287FDBA2C}" srcId="{084E3DDC-0DBD-4530-A7F3-0297E20F11AC}" destId="{B97AC598-08D0-4456-AFFD-A66DB36EEAB9}" srcOrd="2" destOrd="0" parTransId="{E44341B9-60D2-472F-84A7-2F333234072A}" sibTransId="{92CA9C43-C78E-4B1B-8C8E-6C86759AEE73}"/>
    <dgm:cxn modelId="{324215A4-BE9D-4FE4-9F9B-398D46BAE3DC}" srcId="{084E3DDC-0DBD-4530-A7F3-0297E20F11AC}" destId="{F3B87DBF-656F-4CC6-9990-C113FA0B16D6}" srcOrd="1" destOrd="0" parTransId="{43F54C80-A6A7-4964-886B-613590A6CB8F}" sibTransId="{D23715C4-AE8E-479D-9456-F9890012B8A6}"/>
    <dgm:cxn modelId="{A5BFBB98-2B5B-445D-ACA1-D3D7269892E4}" srcId="{34DC053F-1D54-492B-8335-CD8C939D1DA7}" destId="{084E3DDC-0DBD-4530-A7F3-0297E20F11AC}" srcOrd="0" destOrd="0" parTransId="{FA7106A4-C11A-4AD3-B879-17160DC70C49}" sibTransId="{DC448DAD-0017-4EC4-B5BA-F2FFF640FEE5}"/>
    <dgm:cxn modelId="{EF106B48-61C4-4A0A-AFB7-61E934076C8A}" type="presOf" srcId="{F3B87DBF-656F-4CC6-9990-C113FA0B16D6}" destId="{92E200D2-BF6A-406B-991E-DEF1A3D6F8B7}" srcOrd="0" destOrd="0" presId="urn:microsoft.com/office/officeart/2005/8/layout/hList3"/>
    <dgm:cxn modelId="{A73AFEB6-A742-43D9-B77C-B9E1B012A5FA}" type="presOf" srcId="{B97AC598-08D0-4456-AFFD-A66DB36EEAB9}" destId="{EE63E7A9-C424-4EE0-87C3-09471F56FF67}" srcOrd="0" destOrd="0" presId="urn:microsoft.com/office/officeart/2005/8/layout/hList3"/>
    <dgm:cxn modelId="{929D4175-611A-4B3D-BC8A-07FBFE49AEE0}" type="presOf" srcId="{34DC053F-1D54-492B-8335-CD8C939D1DA7}" destId="{FB664D42-0A4B-4C14-AB77-AC9CF1CDB986}" srcOrd="0" destOrd="0" presId="urn:microsoft.com/office/officeart/2005/8/layout/hList3"/>
    <dgm:cxn modelId="{F2360D5C-C3BB-4D31-922C-49DD782C73C4}" type="presParOf" srcId="{FB664D42-0A4B-4C14-AB77-AC9CF1CDB986}" destId="{9BE461BD-92E5-458A-A0FD-39360F5A2659}" srcOrd="0" destOrd="0" presId="urn:microsoft.com/office/officeart/2005/8/layout/hList3"/>
    <dgm:cxn modelId="{A8BC4F48-B30E-47B6-92B5-F218C08E4AB6}" type="presParOf" srcId="{FB664D42-0A4B-4C14-AB77-AC9CF1CDB986}" destId="{ED6D801B-B9BA-4DB3-9EE7-A35FF80579B6}" srcOrd="1" destOrd="0" presId="urn:microsoft.com/office/officeart/2005/8/layout/hList3"/>
    <dgm:cxn modelId="{28DD38A0-36CD-46BB-B44E-5738BB0E1469}" type="presParOf" srcId="{ED6D801B-B9BA-4DB3-9EE7-A35FF80579B6}" destId="{AA2C7FBE-A683-447C-98C1-6693C7463562}" srcOrd="0" destOrd="0" presId="urn:microsoft.com/office/officeart/2005/8/layout/hList3"/>
    <dgm:cxn modelId="{B11583BD-7A01-4C76-B3B9-5344E47874D8}" type="presParOf" srcId="{ED6D801B-B9BA-4DB3-9EE7-A35FF80579B6}" destId="{92E200D2-BF6A-406B-991E-DEF1A3D6F8B7}" srcOrd="1" destOrd="0" presId="urn:microsoft.com/office/officeart/2005/8/layout/hList3"/>
    <dgm:cxn modelId="{62D896CC-8DBC-4E9F-A31B-75460FF5ABAE}" type="presParOf" srcId="{ED6D801B-B9BA-4DB3-9EE7-A35FF80579B6}" destId="{EE63E7A9-C424-4EE0-87C3-09471F56FF67}" srcOrd="2" destOrd="0" presId="urn:microsoft.com/office/officeart/2005/8/layout/hList3"/>
    <dgm:cxn modelId="{57C51222-B8E7-486F-924A-8D998EBC7D04}" type="presParOf" srcId="{FB664D42-0A4B-4C14-AB77-AC9CF1CDB986}" destId="{2B51B7EF-26D3-462D-9212-E7CEBAE28676}" srcOrd="2" destOrd="0" presId="urn:microsoft.com/office/officeart/2005/8/layout/hList3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34DC053F-1D54-492B-8335-CD8C939D1DA7}" type="doc">
      <dgm:prSet loTypeId="urn:microsoft.com/office/officeart/2005/8/layout/hList3" loCatId="list" qsTypeId="urn:microsoft.com/office/officeart/2005/8/quickstyle/3d1" qsCatId="3D" csTypeId="urn:microsoft.com/office/officeart/2005/8/colors/accent5_1" csCatId="accent5" phldr="1"/>
      <dgm:spPr/>
      <dgm:t>
        <a:bodyPr/>
        <a:lstStyle/>
        <a:p>
          <a:endParaRPr lang="ru-RU"/>
        </a:p>
      </dgm:t>
    </dgm:pt>
    <dgm:pt modelId="{084E3DDC-0DBD-4530-A7F3-0297E20F11AC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Орендна плата з фізичних осіб</a:t>
          </a:r>
        </a:p>
      </dgm:t>
    </dgm:pt>
    <dgm:pt modelId="{FA7106A4-C11A-4AD3-B879-17160DC70C49}" type="parTrans" cxnId="{A5BFBB98-2B5B-445D-ACA1-D3D7269892E4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DC448DAD-0017-4EC4-B5BA-F2FFF640FEE5}" type="sibTrans" cxnId="{A5BFBB98-2B5B-445D-ACA1-D3D7269892E4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018E694E-2160-46CF-8DEC-94977973E799}">
      <dgm:prSet phldrT="[Текст]" custT="1"/>
      <dgm:spPr/>
      <dgm:t>
        <a:bodyPr/>
        <a:lstStyle/>
        <a:p>
          <a:r>
            <a:rPr lang="ru-RU" sz="1600" b="1" i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9 м-в 2019 року - </a:t>
          </a:r>
        </a:p>
        <a:p>
          <a:r>
            <a:rPr lang="ru-RU" sz="16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1 663,2 тис.грн.</a:t>
          </a:r>
        </a:p>
      </dgm:t>
    </dgm:pt>
    <dgm:pt modelId="{AC27D2BD-ADB2-4425-9559-7853E936A05C}" type="parTrans" cxnId="{05228834-33E6-4C6C-B933-977E8E5B5D98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F454DCF-62CC-4C21-A58D-E06A7013D80C}" type="sibTrans" cxnId="{05228834-33E6-4C6C-B933-977E8E5B5D98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97AC598-08D0-4456-AFFD-A66DB36EEAB9}">
      <dgm:prSet phldrT="[Текст]" custT="1"/>
      <dgm:spPr/>
      <dgm:t>
        <a:bodyPr/>
        <a:lstStyle/>
        <a:p>
          <a:r>
            <a:rPr lang="ru-RU" sz="1600" b="1" i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Темп росту, %         </a:t>
          </a:r>
        </a:p>
        <a:p>
          <a:r>
            <a:rPr lang="ru-RU" sz="16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104,9</a:t>
          </a:r>
        </a:p>
        <a:p>
          <a:r>
            <a:rPr lang="ru-RU" sz="16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(+82,0 тис.грн.)</a:t>
          </a:r>
        </a:p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E44341B9-60D2-472F-84A7-2F333234072A}" type="parTrans" cxnId="{1FF95AC3-83CC-4C27-9BEE-579287FDBA2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92CA9C43-C78E-4B1B-8C8E-6C86759AEE73}" type="sibTrans" cxnId="{1FF95AC3-83CC-4C27-9BEE-579287FDBA2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3B87DBF-656F-4CC6-9990-C113FA0B16D6}">
      <dgm:prSet phldrT="[Текст]" custT="1"/>
      <dgm:spPr/>
      <dgm:t>
        <a:bodyPr/>
        <a:lstStyle/>
        <a:p>
          <a:r>
            <a:rPr lang="ru-RU" sz="1600" b="1" i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9 м-в 2020 року - </a:t>
          </a:r>
        </a:p>
        <a:p>
          <a:r>
            <a:rPr lang="ru-RU" sz="16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1 745,2 тис.грн.</a:t>
          </a:r>
        </a:p>
      </dgm:t>
    </dgm:pt>
    <dgm:pt modelId="{D23715C4-AE8E-479D-9456-F9890012B8A6}" type="sibTrans" cxnId="{324215A4-BE9D-4FE4-9F9B-398D46BAE3D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43F54C80-A6A7-4964-886B-613590A6CB8F}" type="parTrans" cxnId="{324215A4-BE9D-4FE4-9F9B-398D46BAE3D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B664D42-0A4B-4C14-AB77-AC9CF1CDB986}" type="pres">
      <dgm:prSet presAssocID="{34DC053F-1D54-492B-8335-CD8C939D1DA7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BE461BD-92E5-458A-A0FD-39360F5A2659}" type="pres">
      <dgm:prSet presAssocID="{084E3DDC-0DBD-4530-A7F3-0297E20F11AC}" presName="roof" presStyleLbl="dkBgShp" presStyleIdx="0" presStyleCnt="2"/>
      <dgm:spPr/>
      <dgm:t>
        <a:bodyPr/>
        <a:lstStyle/>
        <a:p>
          <a:endParaRPr lang="ru-RU"/>
        </a:p>
      </dgm:t>
    </dgm:pt>
    <dgm:pt modelId="{ED6D801B-B9BA-4DB3-9EE7-A35FF80579B6}" type="pres">
      <dgm:prSet presAssocID="{084E3DDC-0DBD-4530-A7F3-0297E20F11AC}" presName="pillars" presStyleCnt="0"/>
      <dgm:spPr/>
    </dgm:pt>
    <dgm:pt modelId="{AA2C7FBE-A683-447C-98C1-6693C7463562}" type="pres">
      <dgm:prSet presAssocID="{084E3DDC-0DBD-4530-A7F3-0297E20F11AC}" presName="pillar1" presStyleLbl="node1" presStyleIdx="0" presStyleCnt="3" custScaleX="144124" custLinFactNeighborX="-1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2E200D2-BF6A-406B-991E-DEF1A3D6F8B7}" type="pres">
      <dgm:prSet presAssocID="{F3B87DBF-656F-4CC6-9990-C113FA0B16D6}" presName="pillarX" presStyleLbl="node1" presStyleIdx="1" presStyleCnt="3" custScaleX="12659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E63E7A9-C424-4EE0-87C3-09471F56FF67}" type="pres">
      <dgm:prSet presAssocID="{B97AC598-08D0-4456-AFFD-A66DB36EEAB9}" presName="pillarX" presStyleLbl="node1" presStyleIdx="2" presStyleCnt="3" custScaleX="12158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B51B7EF-26D3-462D-9212-E7CEBAE28676}" type="pres">
      <dgm:prSet presAssocID="{084E3DDC-0DBD-4530-A7F3-0297E20F11AC}" presName="base" presStyleLbl="dkBgShp" presStyleIdx="1" presStyleCnt="2" custFlipVert="1" custScaleY="249998"/>
      <dgm:spPr/>
    </dgm:pt>
  </dgm:ptLst>
  <dgm:cxnLst>
    <dgm:cxn modelId="{01C691C3-56C0-4763-8081-F6B0B7B9DD1A}" type="presOf" srcId="{084E3DDC-0DBD-4530-A7F3-0297E20F11AC}" destId="{9BE461BD-92E5-458A-A0FD-39360F5A2659}" srcOrd="0" destOrd="0" presId="urn:microsoft.com/office/officeart/2005/8/layout/hList3"/>
    <dgm:cxn modelId="{05228834-33E6-4C6C-B933-977E8E5B5D98}" srcId="{084E3DDC-0DBD-4530-A7F3-0297E20F11AC}" destId="{018E694E-2160-46CF-8DEC-94977973E799}" srcOrd="0" destOrd="0" parTransId="{AC27D2BD-ADB2-4425-9559-7853E936A05C}" sibTransId="{BF454DCF-62CC-4C21-A58D-E06A7013D80C}"/>
    <dgm:cxn modelId="{1FF95AC3-83CC-4C27-9BEE-579287FDBA2C}" srcId="{084E3DDC-0DBD-4530-A7F3-0297E20F11AC}" destId="{B97AC598-08D0-4456-AFFD-A66DB36EEAB9}" srcOrd="2" destOrd="0" parTransId="{E44341B9-60D2-472F-84A7-2F333234072A}" sibTransId="{92CA9C43-C78E-4B1B-8C8E-6C86759AEE73}"/>
    <dgm:cxn modelId="{324215A4-BE9D-4FE4-9F9B-398D46BAE3DC}" srcId="{084E3DDC-0DBD-4530-A7F3-0297E20F11AC}" destId="{F3B87DBF-656F-4CC6-9990-C113FA0B16D6}" srcOrd="1" destOrd="0" parTransId="{43F54C80-A6A7-4964-886B-613590A6CB8F}" sibTransId="{D23715C4-AE8E-479D-9456-F9890012B8A6}"/>
    <dgm:cxn modelId="{437EADD7-D8B5-43A7-90DB-A84B54830E41}" type="presOf" srcId="{34DC053F-1D54-492B-8335-CD8C939D1DA7}" destId="{FB664D42-0A4B-4C14-AB77-AC9CF1CDB986}" srcOrd="0" destOrd="0" presId="urn:microsoft.com/office/officeart/2005/8/layout/hList3"/>
    <dgm:cxn modelId="{D485B3BA-5D69-4B84-89D2-A29E32529758}" type="presOf" srcId="{B97AC598-08D0-4456-AFFD-A66DB36EEAB9}" destId="{EE63E7A9-C424-4EE0-87C3-09471F56FF67}" srcOrd="0" destOrd="0" presId="urn:microsoft.com/office/officeart/2005/8/layout/hList3"/>
    <dgm:cxn modelId="{A5BFBB98-2B5B-445D-ACA1-D3D7269892E4}" srcId="{34DC053F-1D54-492B-8335-CD8C939D1DA7}" destId="{084E3DDC-0DBD-4530-A7F3-0297E20F11AC}" srcOrd="0" destOrd="0" parTransId="{FA7106A4-C11A-4AD3-B879-17160DC70C49}" sibTransId="{DC448DAD-0017-4EC4-B5BA-F2FFF640FEE5}"/>
    <dgm:cxn modelId="{F3EE58B0-AC6B-4692-A5E0-6ECBF70157BA}" type="presOf" srcId="{018E694E-2160-46CF-8DEC-94977973E799}" destId="{AA2C7FBE-A683-447C-98C1-6693C7463562}" srcOrd="0" destOrd="0" presId="urn:microsoft.com/office/officeart/2005/8/layout/hList3"/>
    <dgm:cxn modelId="{10FB1438-9254-4F6B-8D87-7D59206FEBDD}" type="presOf" srcId="{F3B87DBF-656F-4CC6-9990-C113FA0B16D6}" destId="{92E200D2-BF6A-406B-991E-DEF1A3D6F8B7}" srcOrd="0" destOrd="0" presId="urn:microsoft.com/office/officeart/2005/8/layout/hList3"/>
    <dgm:cxn modelId="{1C074A7A-DFFD-4438-9AFC-2C3856A6E003}" type="presParOf" srcId="{FB664D42-0A4B-4C14-AB77-AC9CF1CDB986}" destId="{9BE461BD-92E5-458A-A0FD-39360F5A2659}" srcOrd="0" destOrd="0" presId="urn:microsoft.com/office/officeart/2005/8/layout/hList3"/>
    <dgm:cxn modelId="{24E9B6EC-1DBB-44A8-BA1C-DC2FBC7D2736}" type="presParOf" srcId="{FB664D42-0A4B-4C14-AB77-AC9CF1CDB986}" destId="{ED6D801B-B9BA-4DB3-9EE7-A35FF80579B6}" srcOrd="1" destOrd="0" presId="urn:microsoft.com/office/officeart/2005/8/layout/hList3"/>
    <dgm:cxn modelId="{28CFC0EA-B74E-4C67-99ED-D74C3D2FFF86}" type="presParOf" srcId="{ED6D801B-B9BA-4DB3-9EE7-A35FF80579B6}" destId="{AA2C7FBE-A683-447C-98C1-6693C7463562}" srcOrd="0" destOrd="0" presId="urn:microsoft.com/office/officeart/2005/8/layout/hList3"/>
    <dgm:cxn modelId="{D5B1CC14-D82D-4B1D-B2B0-771127B03DC0}" type="presParOf" srcId="{ED6D801B-B9BA-4DB3-9EE7-A35FF80579B6}" destId="{92E200D2-BF6A-406B-991E-DEF1A3D6F8B7}" srcOrd="1" destOrd="0" presId="urn:microsoft.com/office/officeart/2005/8/layout/hList3"/>
    <dgm:cxn modelId="{D4B798CF-D5F3-4097-B4AE-FFBECF255C86}" type="presParOf" srcId="{ED6D801B-B9BA-4DB3-9EE7-A35FF80579B6}" destId="{EE63E7A9-C424-4EE0-87C3-09471F56FF67}" srcOrd="2" destOrd="0" presId="urn:microsoft.com/office/officeart/2005/8/layout/hList3"/>
    <dgm:cxn modelId="{D9257031-FA9F-46C3-8CFA-653519D62BAF}" type="presParOf" srcId="{FB664D42-0A4B-4C14-AB77-AC9CF1CDB986}" destId="{2B51B7EF-26D3-462D-9212-E7CEBAE28676}" srcOrd="2" destOrd="0" presId="urn:microsoft.com/office/officeart/2005/8/layout/hList3"/>
  </dgm:cxnLst>
  <dgm:bg/>
  <dgm:whole/>
  <dgm:extLst>
    <a:ext uri="http://schemas.microsoft.com/office/drawing/2008/diagram">
      <dsp:dataModelExt xmlns:dsp="http://schemas.microsoft.com/office/drawing/2008/diagram" relId="rId34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ACB2C5C0-1D57-482F-9B3E-5B1CEA3D08BA}" type="doc">
      <dgm:prSet loTypeId="urn:microsoft.com/office/officeart/2005/8/layout/lProcess2" loCatId="list" qsTypeId="urn:microsoft.com/office/officeart/2005/8/quickstyle/3d4" qsCatId="3D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D3FDBD3B-51B0-41D5-8F1F-238FFFB56A91}">
      <dgm:prSet phldrT="[Текст]" custT="1"/>
      <dgm:spPr/>
      <dgm:t>
        <a:bodyPr/>
        <a:lstStyle/>
        <a:p>
          <a:r>
            <a:rPr lang="ru-RU" sz="1400" b="1"/>
            <a:t>Єдиний податок з юридичних осіб</a:t>
          </a:r>
        </a:p>
      </dgm:t>
    </dgm:pt>
    <dgm:pt modelId="{5F5FB4C0-6930-49FD-881D-0A9000E577CC}" type="parTrans" cxnId="{E17A44B3-DA39-4884-8738-634CA00AD707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759D517D-3E98-483B-B78A-9857A60F3E84}" type="sibTrans" cxnId="{E17A44B3-DA39-4884-8738-634CA00AD707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FBD828C5-1EEA-4259-802F-0F316DB2AD3B}">
      <dgm:prSet phldrT="[Текст]" custT="1"/>
      <dgm:spPr/>
      <dgm:t>
        <a:bodyPr/>
        <a:lstStyle/>
        <a:p>
          <a:r>
            <a:rPr lang="ru-RU" sz="1400">
              <a:solidFill>
                <a:schemeClr val="tx1">
                  <a:lumMod val="95000"/>
                  <a:lumOff val="5000"/>
                </a:schemeClr>
              </a:solidFill>
            </a:rPr>
            <a:t>9 місяців 2019 року </a:t>
          </a:r>
        </a:p>
        <a:p>
          <a:r>
            <a:rPr lang="ru-RU" sz="1400" b="1">
              <a:solidFill>
                <a:schemeClr val="tx1">
                  <a:lumMod val="95000"/>
                  <a:lumOff val="5000"/>
                </a:schemeClr>
              </a:solidFill>
            </a:rPr>
            <a:t>319,0 тис.грн.   </a:t>
          </a:r>
          <a:r>
            <a:rPr lang="ru-RU" sz="1400">
              <a:solidFill>
                <a:schemeClr val="tx1">
                  <a:lumMod val="95000"/>
                  <a:lumOff val="5000"/>
                </a:schemeClr>
              </a:solidFill>
            </a:rPr>
            <a:t>             </a:t>
          </a:r>
        </a:p>
      </dgm:t>
    </dgm:pt>
    <dgm:pt modelId="{55C523CE-7136-4B0E-88FD-C953CE80CD3B}" type="parTrans" cxnId="{BF91EFE3-F8A3-4D6F-AD60-6FBAC30E9A3F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52C4347D-E67F-47BF-B2CB-24A5119C2836}" type="sibTrans" cxnId="{BF91EFE3-F8A3-4D6F-AD60-6FBAC30E9A3F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0DF7D2E2-A6FC-4AB8-B605-61D4BBD64FD0}">
      <dgm:prSet phldrT="[Текст]" custT="1"/>
      <dgm:spPr/>
      <dgm:t>
        <a:bodyPr/>
        <a:lstStyle/>
        <a:p>
          <a:r>
            <a:rPr lang="ru-RU" sz="1400" b="1"/>
            <a:t>Єдиний  податок з фізичних осіб</a:t>
          </a:r>
        </a:p>
      </dgm:t>
    </dgm:pt>
    <dgm:pt modelId="{D00B21FD-65C0-4422-B54E-C298B420C0E5}" type="parTrans" cxnId="{7B8926AE-BD57-44B3-9197-7363694C4B28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852FC933-828E-4950-A306-E852154CC341}" type="sibTrans" cxnId="{7B8926AE-BD57-44B3-9197-7363694C4B28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58D6A665-17B7-4C4A-B82C-8883D374452F}">
      <dgm:prSet phldrT="[Текст]" custT="1"/>
      <dgm:spPr/>
      <dgm:t>
        <a:bodyPr/>
        <a:lstStyle/>
        <a:p>
          <a:r>
            <a:rPr lang="ru-RU" sz="1400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9 місяців 2019 року</a:t>
          </a:r>
        </a:p>
        <a:p>
          <a:r>
            <a:rPr lang="ru-RU" sz="1400" b="1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5408,3 тис.грн.</a:t>
          </a:r>
        </a:p>
      </dgm:t>
    </dgm:pt>
    <dgm:pt modelId="{2321F2FB-AA07-43D2-977A-31AB9D49F2E3}" type="parTrans" cxnId="{51F06E7F-B72C-4A5B-B338-DAF3383A8D2D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2FD8E6FA-DA4C-4393-8459-A5A89941C877}" type="sibTrans" cxnId="{51F06E7F-B72C-4A5B-B338-DAF3383A8D2D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E42AA4E4-4CE3-46E9-B9CE-E3C3949630C3}">
      <dgm:prSet phldrT="[Текст]" custT="1"/>
      <dgm:spPr/>
      <dgm:t>
        <a:bodyPr/>
        <a:lstStyle/>
        <a:p>
          <a:r>
            <a:rPr lang="ru-RU" sz="1400">
              <a:solidFill>
                <a:schemeClr val="tx1">
                  <a:lumMod val="95000"/>
                  <a:lumOff val="5000"/>
                </a:schemeClr>
              </a:solidFill>
            </a:rPr>
            <a:t>9 місяців 2020 року</a:t>
          </a:r>
        </a:p>
        <a:p>
          <a:r>
            <a:rPr lang="ru-RU" sz="1400" b="1">
              <a:solidFill>
                <a:schemeClr val="tx1">
                  <a:lumMod val="95000"/>
                  <a:lumOff val="5000"/>
                </a:schemeClr>
              </a:solidFill>
            </a:rPr>
            <a:t>5548,9 тис.грн. </a:t>
          </a:r>
        </a:p>
      </dgm:t>
    </dgm:pt>
    <dgm:pt modelId="{1D091AB8-3754-491B-A115-6B03751D0C5A}" type="parTrans" cxnId="{BFAAFA3B-9BFF-433F-BEC7-8A49D2D4175A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7CA65B18-83B7-4F5C-9A66-59145AF8DB59}" type="sibTrans" cxnId="{BFAAFA3B-9BFF-433F-BEC7-8A49D2D4175A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3674E33D-8B27-4C1A-B652-68D025B97537}">
      <dgm:prSet phldrT="[Текст]" custT="1"/>
      <dgm:spPr/>
      <dgm:t>
        <a:bodyPr/>
        <a:lstStyle/>
        <a:p>
          <a:r>
            <a:rPr lang="ru-RU" sz="1400" b="1"/>
            <a:t>Єдиний податок з с/г товаровиробників</a:t>
          </a:r>
        </a:p>
      </dgm:t>
    </dgm:pt>
    <dgm:pt modelId="{A33F598A-5069-4CA9-B6A2-7674A5069AAA}" type="parTrans" cxnId="{13EB613E-D138-4901-B8A1-B92075A9A021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4CF06834-C515-4B77-87BC-0CEC7AA4916F}" type="sibTrans" cxnId="{13EB613E-D138-4901-B8A1-B92075A9A021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7E1830F2-5972-45A9-92D5-3FC9D6FE639D}">
      <dgm:prSet phldrT="[Текст]" custT="1"/>
      <dgm:spPr/>
      <dgm:t>
        <a:bodyPr/>
        <a:lstStyle/>
        <a:p>
          <a:r>
            <a:rPr lang="ru-RU" sz="1400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9 місяців 2019 року</a:t>
          </a:r>
        </a:p>
        <a:p>
          <a:r>
            <a:rPr lang="ru-RU" sz="1400" b="1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3364,8 тис.грн.</a:t>
          </a:r>
        </a:p>
      </dgm:t>
    </dgm:pt>
    <dgm:pt modelId="{EAFD513A-31FC-4792-A6A2-0BFD54239552}" type="parTrans" cxnId="{6112FF19-7FB5-4DCA-88DA-B22CFAC2EDDC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93A94BF1-2E2E-4CCD-874F-7058E4F33EDC}" type="sibTrans" cxnId="{6112FF19-7FB5-4DCA-88DA-B22CFAC2EDDC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F3C47FE1-0D94-4F33-89B1-FD62F21DDE3D}">
      <dgm:prSet phldrT="[Текст]" custT="1"/>
      <dgm:spPr/>
      <dgm:t>
        <a:bodyPr/>
        <a:lstStyle/>
        <a:p>
          <a:r>
            <a:rPr lang="ru-RU" sz="1400">
              <a:solidFill>
                <a:schemeClr val="tx1">
                  <a:lumMod val="95000"/>
                  <a:lumOff val="5000"/>
                </a:schemeClr>
              </a:solidFill>
            </a:rPr>
            <a:t>9 місяців 2020 року</a:t>
          </a:r>
        </a:p>
        <a:p>
          <a:r>
            <a:rPr lang="ru-RU" sz="1400" b="1">
              <a:solidFill>
                <a:schemeClr val="tx1">
                  <a:lumMod val="95000"/>
                  <a:lumOff val="5000"/>
                </a:schemeClr>
              </a:solidFill>
            </a:rPr>
            <a:t>4799,6 тис.грн. </a:t>
          </a:r>
        </a:p>
      </dgm:t>
    </dgm:pt>
    <dgm:pt modelId="{81DD7ED7-33F4-410C-8394-3ADC229158BA}" type="parTrans" cxnId="{D2D1DE96-B82B-4BAD-99BF-076119A18859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5D8320E7-56DC-4F97-8928-C2E91925CB59}" type="sibTrans" cxnId="{D2D1DE96-B82B-4BAD-99BF-076119A18859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6EDC4DD3-7BE0-466A-A8A1-307F476A455E}">
      <dgm:prSet phldrT="[Текст]" custT="1"/>
      <dgm:spPr/>
      <dgm:t>
        <a:bodyPr/>
        <a:lstStyle/>
        <a:p>
          <a:r>
            <a:rPr lang="ru-RU" sz="1400">
              <a:solidFill>
                <a:schemeClr val="tx1">
                  <a:lumMod val="95000"/>
                  <a:lumOff val="5000"/>
                </a:schemeClr>
              </a:solidFill>
            </a:rPr>
            <a:t>9 місяців 2020 року</a:t>
          </a:r>
        </a:p>
        <a:p>
          <a:r>
            <a:rPr lang="ru-RU" sz="1400">
              <a:solidFill>
                <a:schemeClr val="tx1">
                  <a:lumMod val="95000"/>
                  <a:lumOff val="5000"/>
                </a:schemeClr>
              </a:solidFill>
            </a:rPr>
            <a:t>  </a:t>
          </a:r>
          <a:r>
            <a:rPr lang="ru-RU" sz="1400" b="1">
              <a:solidFill>
                <a:schemeClr val="tx1">
                  <a:lumMod val="95000"/>
                  <a:lumOff val="5000"/>
                </a:schemeClr>
              </a:solidFill>
            </a:rPr>
            <a:t>279,0 тис.грн.</a:t>
          </a:r>
        </a:p>
      </dgm:t>
    </dgm:pt>
    <dgm:pt modelId="{6E8444CB-7B7D-495E-8A5F-3EFABFE21098}" type="sibTrans" cxnId="{D372BD3B-7BAD-4529-9372-1EBB12BD687C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B6E94BD3-0F78-42D4-BA7E-BBBB046F2FFA}" type="parTrans" cxnId="{D372BD3B-7BAD-4529-9372-1EBB12BD687C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92B33AD4-C2C2-48C0-8BC9-661ABA694C1C}">
      <dgm:prSet custT="1"/>
      <dgm:spPr/>
      <dgm:t>
        <a:bodyPr/>
        <a:lstStyle/>
        <a:p>
          <a:pPr algn="ctr"/>
          <a:r>
            <a:rPr lang="ru-RU" sz="1400" b="0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Темп росту  </a:t>
          </a:r>
          <a:r>
            <a:rPr lang="ru-RU" sz="1400" b="1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- 87,5%,              (-40,0 тис.грн.)</a:t>
          </a:r>
        </a:p>
      </dgm:t>
    </dgm:pt>
    <dgm:pt modelId="{55ADA2D5-7012-4DEC-972B-8653148D69BD}" type="parTrans" cxnId="{81BAA0D5-439B-4C36-BE7C-BE925BB4CF03}">
      <dgm:prSet/>
      <dgm:spPr/>
      <dgm:t>
        <a:bodyPr/>
        <a:lstStyle/>
        <a:p>
          <a:endParaRPr lang="ru-RU"/>
        </a:p>
      </dgm:t>
    </dgm:pt>
    <dgm:pt modelId="{28336333-E155-4467-8413-BC85189B9578}" type="sibTrans" cxnId="{81BAA0D5-439B-4C36-BE7C-BE925BB4CF03}">
      <dgm:prSet/>
      <dgm:spPr/>
      <dgm:t>
        <a:bodyPr/>
        <a:lstStyle/>
        <a:p>
          <a:endParaRPr lang="ru-RU"/>
        </a:p>
      </dgm:t>
    </dgm:pt>
    <dgm:pt modelId="{83BB2042-9755-485B-9A0D-CEA855E2E913}">
      <dgm:prSet custT="1"/>
      <dgm:spPr/>
      <dgm:t>
        <a:bodyPr/>
        <a:lstStyle/>
        <a:p>
          <a:r>
            <a:rPr lang="ru-RU" sz="1400" b="0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Темп росту - </a:t>
          </a:r>
          <a:r>
            <a:rPr lang="ru-RU" sz="1400" b="1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102,6%, (+140,6 тис.грн.)</a:t>
          </a:r>
        </a:p>
      </dgm:t>
    </dgm:pt>
    <dgm:pt modelId="{E074EC3A-F6B7-43A4-AE97-95E2FF8DDE04}" type="parTrans" cxnId="{C51178C3-51FC-426F-A6DE-7883DF3C4923}">
      <dgm:prSet/>
      <dgm:spPr/>
      <dgm:t>
        <a:bodyPr/>
        <a:lstStyle/>
        <a:p>
          <a:endParaRPr lang="ru-RU"/>
        </a:p>
      </dgm:t>
    </dgm:pt>
    <dgm:pt modelId="{2D079DB1-ED9B-44D4-80BD-1497A2950CD2}" type="sibTrans" cxnId="{C51178C3-51FC-426F-A6DE-7883DF3C4923}">
      <dgm:prSet/>
      <dgm:spPr/>
      <dgm:t>
        <a:bodyPr/>
        <a:lstStyle/>
        <a:p>
          <a:endParaRPr lang="ru-RU"/>
        </a:p>
      </dgm:t>
    </dgm:pt>
    <dgm:pt modelId="{FB958280-55D0-4252-BB34-22CB3DCE2071}">
      <dgm:prSet custT="1"/>
      <dgm:spPr/>
      <dgm:t>
        <a:bodyPr/>
        <a:lstStyle/>
        <a:p>
          <a:r>
            <a:rPr lang="ru-RU" sz="1400" b="0">
              <a:solidFill>
                <a:schemeClr val="tx1">
                  <a:lumMod val="95000"/>
                  <a:lumOff val="5000"/>
                </a:schemeClr>
              </a:solidFill>
            </a:rPr>
            <a:t>Темп росту - </a:t>
          </a:r>
          <a:r>
            <a:rPr lang="ru-RU" sz="1400" b="1">
              <a:solidFill>
                <a:schemeClr val="tx1">
                  <a:lumMod val="95000"/>
                  <a:lumOff val="5000"/>
                </a:schemeClr>
              </a:solidFill>
            </a:rPr>
            <a:t>142,6%,  (+1434,8 тис.грн.) </a:t>
          </a:r>
        </a:p>
      </dgm:t>
    </dgm:pt>
    <dgm:pt modelId="{3E60CC75-65AE-45AD-B541-799B80B36CCE}" type="parTrans" cxnId="{A6A2F47A-42F0-40E8-84CD-DB33341873B1}">
      <dgm:prSet/>
      <dgm:spPr/>
      <dgm:t>
        <a:bodyPr/>
        <a:lstStyle/>
        <a:p>
          <a:endParaRPr lang="ru-RU"/>
        </a:p>
      </dgm:t>
    </dgm:pt>
    <dgm:pt modelId="{D4185390-93A9-42A4-B716-BE7B1F5BD853}" type="sibTrans" cxnId="{A6A2F47A-42F0-40E8-84CD-DB33341873B1}">
      <dgm:prSet/>
      <dgm:spPr/>
      <dgm:t>
        <a:bodyPr/>
        <a:lstStyle/>
        <a:p>
          <a:endParaRPr lang="ru-RU"/>
        </a:p>
      </dgm:t>
    </dgm:pt>
    <dgm:pt modelId="{C9DFF695-92BA-40E1-BF2F-96E68E19F27E}" type="pres">
      <dgm:prSet presAssocID="{ACB2C5C0-1D57-482F-9B3E-5B1CEA3D08BA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21BE76E-E4A4-4409-9323-DB44565DCC56}" type="pres">
      <dgm:prSet presAssocID="{D3FDBD3B-51B0-41D5-8F1F-238FFFB56A91}" presName="compNode" presStyleCnt="0"/>
      <dgm:spPr/>
      <dgm:t>
        <a:bodyPr/>
        <a:lstStyle/>
        <a:p>
          <a:endParaRPr lang="uk-UA"/>
        </a:p>
      </dgm:t>
    </dgm:pt>
    <dgm:pt modelId="{614F77F8-D6F7-450F-BA8F-44B3EE5E93A3}" type="pres">
      <dgm:prSet presAssocID="{D3FDBD3B-51B0-41D5-8F1F-238FFFB56A91}" presName="aNode" presStyleLbl="bgShp" presStyleIdx="0" presStyleCnt="3" custLinFactNeighborX="-38" custLinFactNeighborY="-1786"/>
      <dgm:spPr/>
      <dgm:t>
        <a:bodyPr/>
        <a:lstStyle/>
        <a:p>
          <a:endParaRPr lang="ru-RU"/>
        </a:p>
      </dgm:t>
    </dgm:pt>
    <dgm:pt modelId="{973D5DDF-B9A8-408E-BA24-B2094E487AA5}" type="pres">
      <dgm:prSet presAssocID="{D3FDBD3B-51B0-41D5-8F1F-238FFFB56A91}" presName="textNode" presStyleLbl="bgShp" presStyleIdx="0" presStyleCnt="3"/>
      <dgm:spPr/>
      <dgm:t>
        <a:bodyPr/>
        <a:lstStyle/>
        <a:p>
          <a:endParaRPr lang="ru-RU"/>
        </a:p>
      </dgm:t>
    </dgm:pt>
    <dgm:pt modelId="{B9284097-10B9-4041-A8D0-D29BD4F7724F}" type="pres">
      <dgm:prSet presAssocID="{D3FDBD3B-51B0-41D5-8F1F-238FFFB56A91}" presName="compChildNode" presStyleCnt="0"/>
      <dgm:spPr/>
      <dgm:t>
        <a:bodyPr/>
        <a:lstStyle/>
        <a:p>
          <a:endParaRPr lang="uk-UA"/>
        </a:p>
      </dgm:t>
    </dgm:pt>
    <dgm:pt modelId="{EB7F96A0-D7E4-4053-9680-FC5E88E08F70}" type="pres">
      <dgm:prSet presAssocID="{D3FDBD3B-51B0-41D5-8F1F-238FFFB56A91}" presName="theInnerList" presStyleCnt="0"/>
      <dgm:spPr/>
      <dgm:t>
        <a:bodyPr/>
        <a:lstStyle/>
        <a:p>
          <a:endParaRPr lang="uk-UA"/>
        </a:p>
      </dgm:t>
    </dgm:pt>
    <dgm:pt modelId="{B995AA39-D88B-4F5D-A2D0-044F059CE9BB}" type="pres">
      <dgm:prSet presAssocID="{FBD828C5-1EEA-4259-802F-0F316DB2AD3B}" presName="childNode" presStyleLbl="node1" presStyleIdx="0" presStyleCnt="9" custScaleX="121532" custScaleY="81854" custLinFactY="-1421" custLinFactNeighborX="-1782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866DCC9-6CE8-4490-8212-350C638880B3}" type="pres">
      <dgm:prSet presAssocID="{FBD828C5-1EEA-4259-802F-0F316DB2AD3B}" presName="aSpace2" presStyleCnt="0"/>
      <dgm:spPr/>
      <dgm:t>
        <a:bodyPr/>
        <a:lstStyle/>
        <a:p>
          <a:endParaRPr lang="uk-UA"/>
        </a:p>
      </dgm:t>
    </dgm:pt>
    <dgm:pt modelId="{2C596296-6704-4CC8-B9BF-52C838285E88}" type="pres">
      <dgm:prSet presAssocID="{6EDC4DD3-7BE0-466A-A8A1-307F476A455E}" presName="childNode" presStyleLbl="node1" presStyleIdx="1" presStyleCnt="9" custScaleX="119647" custScaleY="91282" custLinFactY="-2226" custLinFactNeighborX="-2725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562686A-BA5B-411F-8E87-874D9EB8F3A2}" type="pres">
      <dgm:prSet presAssocID="{6EDC4DD3-7BE0-466A-A8A1-307F476A455E}" presName="aSpace2" presStyleCnt="0"/>
      <dgm:spPr/>
      <dgm:t>
        <a:bodyPr/>
        <a:lstStyle/>
        <a:p>
          <a:endParaRPr lang="uk-UA"/>
        </a:p>
      </dgm:t>
    </dgm:pt>
    <dgm:pt modelId="{22A2A73C-654B-4587-AA91-934DBD585DC4}" type="pres">
      <dgm:prSet presAssocID="{92B33AD4-C2C2-48C0-8BC9-661ABA694C1C}" presName="childNode" presStyleLbl="node1" presStyleIdx="2" presStyleCnt="9" custScaleX="122023" custScaleY="74575" custLinFactY="-3374" custLinFactNeighborX="-1537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014F4B4-E489-4E21-B754-729F7E6A2F1D}" type="pres">
      <dgm:prSet presAssocID="{D3FDBD3B-51B0-41D5-8F1F-238FFFB56A91}" presName="aSpace" presStyleCnt="0"/>
      <dgm:spPr/>
      <dgm:t>
        <a:bodyPr/>
        <a:lstStyle/>
        <a:p>
          <a:endParaRPr lang="uk-UA"/>
        </a:p>
      </dgm:t>
    </dgm:pt>
    <dgm:pt modelId="{C0D08081-2729-49B6-BDC0-E0A5F7D256AE}" type="pres">
      <dgm:prSet presAssocID="{0DF7D2E2-A6FC-4AB8-B605-61D4BBD64FD0}" presName="compNode" presStyleCnt="0"/>
      <dgm:spPr/>
      <dgm:t>
        <a:bodyPr/>
        <a:lstStyle/>
        <a:p>
          <a:endParaRPr lang="uk-UA"/>
        </a:p>
      </dgm:t>
    </dgm:pt>
    <dgm:pt modelId="{E9F66DB0-F6F9-4B80-B84F-9BDE22F808C2}" type="pres">
      <dgm:prSet presAssocID="{0DF7D2E2-A6FC-4AB8-B605-61D4BBD64FD0}" presName="aNode" presStyleLbl="bgShp" presStyleIdx="1" presStyleCnt="3" custLinFactNeighborX="-478" custLinFactNeighborY="-3125"/>
      <dgm:spPr/>
      <dgm:t>
        <a:bodyPr/>
        <a:lstStyle/>
        <a:p>
          <a:endParaRPr lang="ru-RU"/>
        </a:p>
      </dgm:t>
    </dgm:pt>
    <dgm:pt modelId="{BCEE8F43-AADA-409D-B455-EB48CD74E13F}" type="pres">
      <dgm:prSet presAssocID="{0DF7D2E2-A6FC-4AB8-B605-61D4BBD64FD0}" presName="textNode" presStyleLbl="bgShp" presStyleIdx="1" presStyleCnt="3"/>
      <dgm:spPr/>
      <dgm:t>
        <a:bodyPr/>
        <a:lstStyle/>
        <a:p>
          <a:endParaRPr lang="ru-RU"/>
        </a:p>
      </dgm:t>
    </dgm:pt>
    <dgm:pt modelId="{9ECD4FC3-DF59-4531-8A71-18D81B93A9A3}" type="pres">
      <dgm:prSet presAssocID="{0DF7D2E2-A6FC-4AB8-B605-61D4BBD64FD0}" presName="compChildNode" presStyleCnt="0"/>
      <dgm:spPr/>
      <dgm:t>
        <a:bodyPr/>
        <a:lstStyle/>
        <a:p>
          <a:endParaRPr lang="uk-UA"/>
        </a:p>
      </dgm:t>
    </dgm:pt>
    <dgm:pt modelId="{CDF03F4F-2E06-4FBA-B1B3-26C3CC68D443}" type="pres">
      <dgm:prSet presAssocID="{0DF7D2E2-A6FC-4AB8-B605-61D4BBD64FD0}" presName="theInnerList" presStyleCnt="0"/>
      <dgm:spPr/>
      <dgm:t>
        <a:bodyPr/>
        <a:lstStyle/>
        <a:p>
          <a:endParaRPr lang="uk-UA"/>
        </a:p>
      </dgm:t>
    </dgm:pt>
    <dgm:pt modelId="{57A443D7-5825-44BD-A5ED-C6E1FF409E42}" type="pres">
      <dgm:prSet presAssocID="{58D6A665-17B7-4C4A-B82C-8883D374452F}" presName="childNode" presStyleLbl="node1" presStyleIdx="3" presStyleCnt="9" custScaleX="125699" custScaleY="47321" custLinFactNeighborX="-1188" custLinFactNeighborY="-5838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3003354-745F-4015-ADE1-204DC83569E6}" type="pres">
      <dgm:prSet presAssocID="{58D6A665-17B7-4C4A-B82C-8883D374452F}" presName="aSpace2" presStyleCnt="0"/>
      <dgm:spPr/>
      <dgm:t>
        <a:bodyPr/>
        <a:lstStyle/>
        <a:p>
          <a:endParaRPr lang="uk-UA"/>
        </a:p>
      </dgm:t>
    </dgm:pt>
    <dgm:pt modelId="{74A7BFD7-DE4B-4CEF-9E5B-9E14C4720914}" type="pres">
      <dgm:prSet presAssocID="{E42AA4E4-4CE3-46E9-B9CE-E3C3949630C3}" presName="childNode" presStyleLbl="node1" presStyleIdx="4" presStyleCnt="9" custScaleX="120589" custScaleY="51714" custLinFactNeighborX="0" custLinFactNeighborY="-8285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63CD144-F6D0-4FAC-824B-6DF6C643FA50}" type="pres">
      <dgm:prSet presAssocID="{E42AA4E4-4CE3-46E9-B9CE-E3C3949630C3}" presName="aSpace2" presStyleCnt="0"/>
      <dgm:spPr/>
      <dgm:t>
        <a:bodyPr/>
        <a:lstStyle/>
        <a:p>
          <a:endParaRPr lang="uk-UA"/>
        </a:p>
      </dgm:t>
    </dgm:pt>
    <dgm:pt modelId="{7E0E7086-0779-4EE4-90A2-E516F5E4B779}" type="pres">
      <dgm:prSet presAssocID="{83BB2042-9755-485B-9A0D-CEA855E2E913}" presName="childNode" presStyleLbl="node1" presStyleIdx="5" presStyleCnt="9" custScaleX="117025" custScaleY="49456" custLinFactNeighborY="-8423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E05B2E9-1CB8-4F75-AE06-E7B38DD032E3}" type="pres">
      <dgm:prSet presAssocID="{0DF7D2E2-A6FC-4AB8-B605-61D4BBD64FD0}" presName="aSpace" presStyleCnt="0"/>
      <dgm:spPr/>
      <dgm:t>
        <a:bodyPr/>
        <a:lstStyle/>
        <a:p>
          <a:endParaRPr lang="uk-UA"/>
        </a:p>
      </dgm:t>
    </dgm:pt>
    <dgm:pt modelId="{8CFC5A69-DB1C-4B06-8D0A-83F36398D54F}" type="pres">
      <dgm:prSet presAssocID="{3674E33D-8B27-4C1A-B652-68D025B97537}" presName="compNode" presStyleCnt="0"/>
      <dgm:spPr/>
      <dgm:t>
        <a:bodyPr/>
        <a:lstStyle/>
        <a:p>
          <a:endParaRPr lang="uk-UA"/>
        </a:p>
      </dgm:t>
    </dgm:pt>
    <dgm:pt modelId="{173929A1-967C-4CFB-9E9C-8B27F18FDFFF}" type="pres">
      <dgm:prSet presAssocID="{3674E33D-8B27-4C1A-B652-68D025B97537}" presName="aNode" presStyleLbl="bgShp" presStyleIdx="2" presStyleCnt="3"/>
      <dgm:spPr/>
      <dgm:t>
        <a:bodyPr/>
        <a:lstStyle/>
        <a:p>
          <a:endParaRPr lang="ru-RU"/>
        </a:p>
      </dgm:t>
    </dgm:pt>
    <dgm:pt modelId="{1D81B244-0EAF-4E6E-960F-3EF07835721E}" type="pres">
      <dgm:prSet presAssocID="{3674E33D-8B27-4C1A-B652-68D025B97537}" presName="textNode" presStyleLbl="bgShp" presStyleIdx="2" presStyleCnt="3"/>
      <dgm:spPr/>
      <dgm:t>
        <a:bodyPr/>
        <a:lstStyle/>
        <a:p>
          <a:endParaRPr lang="ru-RU"/>
        </a:p>
      </dgm:t>
    </dgm:pt>
    <dgm:pt modelId="{B51912BE-C637-44AE-83D6-1E023F73D763}" type="pres">
      <dgm:prSet presAssocID="{3674E33D-8B27-4C1A-B652-68D025B97537}" presName="compChildNode" presStyleCnt="0"/>
      <dgm:spPr/>
      <dgm:t>
        <a:bodyPr/>
        <a:lstStyle/>
        <a:p>
          <a:endParaRPr lang="uk-UA"/>
        </a:p>
      </dgm:t>
    </dgm:pt>
    <dgm:pt modelId="{B90CBA9E-7A98-4AF0-B126-8E3C13744470}" type="pres">
      <dgm:prSet presAssocID="{3674E33D-8B27-4C1A-B652-68D025B97537}" presName="theInnerList" presStyleCnt="0"/>
      <dgm:spPr/>
      <dgm:t>
        <a:bodyPr/>
        <a:lstStyle/>
        <a:p>
          <a:endParaRPr lang="uk-UA"/>
        </a:p>
      </dgm:t>
    </dgm:pt>
    <dgm:pt modelId="{6F85DA38-8515-4187-81C6-3C6D9C0CF1ED}" type="pres">
      <dgm:prSet presAssocID="{7E1830F2-5972-45A9-92D5-3FC9D6FE639D}" presName="childNode" presStyleLbl="node1" presStyleIdx="6" presStyleCnt="9" custScaleX="122022" custScaleY="42543" custLinFactNeighborX="2260" custLinFactNeighborY="-5894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7AD3CFA-F36E-46B2-9FCB-DC33E991051C}" type="pres">
      <dgm:prSet presAssocID="{7E1830F2-5972-45A9-92D5-3FC9D6FE639D}" presName="aSpace2" presStyleCnt="0"/>
      <dgm:spPr/>
      <dgm:t>
        <a:bodyPr/>
        <a:lstStyle/>
        <a:p>
          <a:endParaRPr lang="uk-UA"/>
        </a:p>
      </dgm:t>
    </dgm:pt>
    <dgm:pt modelId="{9C61B4A9-59A6-41A7-A5DA-A4F88C9B05EC}" type="pres">
      <dgm:prSet presAssocID="{F3C47FE1-0D94-4F33-89B1-FD62F21DDE3D}" presName="childNode" presStyleLbl="node1" presStyleIdx="7" presStyleCnt="9" custScaleX="121532" custScaleY="50258" custLinFactNeighborX="1782" custLinFactNeighborY="-5341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4E566A6-2331-4D64-8A00-2241388C63C9}" type="pres">
      <dgm:prSet presAssocID="{F3C47FE1-0D94-4F33-89B1-FD62F21DDE3D}" presName="aSpace2" presStyleCnt="0"/>
      <dgm:spPr/>
      <dgm:t>
        <a:bodyPr/>
        <a:lstStyle/>
        <a:p>
          <a:endParaRPr lang="uk-UA"/>
        </a:p>
      </dgm:t>
    </dgm:pt>
    <dgm:pt modelId="{95088396-CEC1-45DD-804F-0F41AADB86E3}" type="pres">
      <dgm:prSet presAssocID="{FB958280-55D0-4252-BB34-22CB3DCE2071}" presName="childNode" presStyleLbl="node1" presStyleIdx="8" presStyleCnt="9" custScaleX="125976" custScaleY="53117" custLinFactNeighborX="-246" custLinFactNeighborY="-620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9CE76B42-EA71-4DD7-9122-5756B64A1FFD}" type="presOf" srcId="{6EDC4DD3-7BE0-466A-A8A1-307F476A455E}" destId="{2C596296-6704-4CC8-B9BF-52C838285E88}" srcOrd="0" destOrd="0" presId="urn:microsoft.com/office/officeart/2005/8/layout/lProcess2"/>
    <dgm:cxn modelId="{67030A21-8668-493B-A6E2-7EB75507FE01}" type="presOf" srcId="{7E1830F2-5972-45A9-92D5-3FC9D6FE639D}" destId="{6F85DA38-8515-4187-81C6-3C6D9C0CF1ED}" srcOrd="0" destOrd="0" presId="urn:microsoft.com/office/officeart/2005/8/layout/lProcess2"/>
    <dgm:cxn modelId="{D00296B4-2EC5-4EEF-8762-6EA5BEBC1266}" type="presOf" srcId="{83BB2042-9755-485B-9A0D-CEA855E2E913}" destId="{7E0E7086-0779-4EE4-90A2-E516F5E4B779}" srcOrd="0" destOrd="0" presId="urn:microsoft.com/office/officeart/2005/8/layout/lProcess2"/>
    <dgm:cxn modelId="{C04A0447-25D4-4B28-BAA8-F0F3FCB96C96}" type="presOf" srcId="{ACB2C5C0-1D57-482F-9B3E-5B1CEA3D08BA}" destId="{C9DFF695-92BA-40E1-BF2F-96E68E19F27E}" srcOrd="0" destOrd="0" presId="urn:microsoft.com/office/officeart/2005/8/layout/lProcess2"/>
    <dgm:cxn modelId="{8EF0E29A-7A3E-4743-8C66-D052633F27C1}" type="presOf" srcId="{92B33AD4-C2C2-48C0-8BC9-661ABA694C1C}" destId="{22A2A73C-654B-4587-AA91-934DBD585DC4}" srcOrd="0" destOrd="0" presId="urn:microsoft.com/office/officeart/2005/8/layout/lProcess2"/>
    <dgm:cxn modelId="{E17A44B3-DA39-4884-8738-634CA00AD707}" srcId="{ACB2C5C0-1D57-482F-9B3E-5B1CEA3D08BA}" destId="{D3FDBD3B-51B0-41D5-8F1F-238FFFB56A91}" srcOrd="0" destOrd="0" parTransId="{5F5FB4C0-6930-49FD-881D-0A9000E577CC}" sibTransId="{759D517D-3E98-483B-B78A-9857A60F3E84}"/>
    <dgm:cxn modelId="{C51178C3-51FC-426F-A6DE-7883DF3C4923}" srcId="{0DF7D2E2-A6FC-4AB8-B605-61D4BBD64FD0}" destId="{83BB2042-9755-485B-9A0D-CEA855E2E913}" srcOrd="2" destOrd="0" parTransId="{E074EC3A-F6B7-43A4-AE97-95E2FF8DDE04}" sibTransId="{2D079DB1-ED9B-44D4-80BD-1497A2950CD2}"/>
    <dgm:cxn modelId="{E7182A72-9692-45A1-9FF5-DDCC90AE41A1}" type="presOf" srcId="{0DF7D2E2-A6FC-4AB8-B605-61D4BBD64FD0}" destId="{E9F66DB0-F6F9-4B80-B84F-9BDE22F808C2}" srcOrd="0" destOrd="0" presId="urn:microsoft.com/office/officeart/2005/8/layout/lProcess2"/>
    <dgm:cxn modelId="{81BAA0D5-439B-4C36-BE7C-BE925BB4CF03}" srcId="{D3FDBD3B-51B0-41D5-8F1F-238FFFB56A91}" destId="{92B33AD4-C2C2-48C0-8BC9-661ABA694C1C}" srcOrd="2" destOrd="0" parTransId="{55ADA2D5-7012-4DEC-972B-8653148D69BD}" sibTransId="{28336333-E155-4467-8413-BC85189B9578}"/>
    <dgm:cxn modelId="{3DD6D17E-FE4C-4780-9980-FA877B2ABF69}" type="presOf" srcId="{3674E33D-8B27-4C1A-B652-68D025B97537}" destId="{173929A1-967C-4CFB-9E9C-8B27F18FDFFF}" srcOrd="0" destOrd="0" presId="urn:microsoft.com/office/officeart/2005/8/layout/lProcess2"/>
    <dgm:cxn modelId="{51F06E7F-B72C-4A5B-B338-DAF3383A8D2D}" srcId="{0DF7D2E2-A6FC-4AB8-B605-61D4BBD64FD0}" destId="{58D6A665-17B7-4C4A-B82C-8883D374452F}" srcOrd="0" destOrd="0" parTransId="{2321F2FB-AA07-43D2-977A-31AB9D49F2E3}" sibTransId="{2FD8E6FA-DA4C-4393-8459-A5A89941C877}"/>
    <dgm:cxn modelId="{7C3DC2A3-F9D1-454E-B38F-DA77FA011C7E}" type="presOf" srcId="{D3FDBD3B-51B0-41D5-8F1F-238FFFB56A91}" destId="{973D5DDF-B9A8-408E-BA24-B2094E487AA5}" srcOrd="1" destOrd="0" presId="urn:microsoft.com/office/officeart/2005/8/layout/lProcess2"/>
    <dgm:cxn modelId="{815D9256-C30D-468F-910E-3573443D7ED0}" type="presOf" srcId="{FB958280-55D0-4252-BB34-22CB3DCE2071}" destId="{95088396-CEC1-45DD-804F-0F41AADB86E3}" srcOrd="0" destOrd="0" presId="urn:microsoft.com/office/officeart/2005/8/layout/lProcess2"/>
    <dgm:cxn modelId="{63B69121-C3F3-434C-8948-68D88A2634A7}" type="presOf" srcId="{E42AA4E4-4CE3-46E9-B9CE-E3C3949630C3}" destId="{74A7BFD7-DE4B-4CEF-9E5B-9E14C4720914}" srcOrd="0" destOrd="0" presId="urn:microsoft.com/office/officeart/2005/8/layout/lProcess2"/>
    <dgm:cxn modelId="{F509023C-EB42-43C3-8003-68C69E496DE9}" type="presOf" srcId="{58D6A665-17B7-4C4A-B82C-8883D374452F}" destId="{57A443D7-5825-44BD-A5ED-C6E1FF409E42}" srcOrd="0" destOrd="0" presId="urn:microsoft.com/office/officeart/2005/8/layout/lProcess2"/>
    <dgm:cxn modelId="{D2D1DE96-B82B-4BAD-99BF-076119A18859}" srcId="{3674E33D-8B27-4C1A-B652-68D025B97537}" destId="{F3C47FE1-0D94-4F33-89B1-FD62F21DDE3D}" srcOrd="1" destOrd="0" parTransId="{81DD7ED7-33F4-410C-8394-3ADC229158BA}" sibTransId="{5D8320E7-56DC-4F97-8928-C2E91925CB59}"/>
    <dgm:cxn modelId="{6903F9E8-5B95-434A-A153-DA1241EDE229}" type="presOf" srcId="{0DF7D2E2-A6FC-4AB8-B605-61D4BBD64FD0}" destId="{BCEE8F43-AADA-409D-B455-EB48CD74E13F}" srcOrd="1" destOrd="0" presId="urn:microsoft.com/office/officeart/2005/8/layout/lProcess2"/>
    <dgm:cxn modelId="{47CA127A-1110-4917-8F3E-69B9CF9A8F1B}" type="presOf" srcId="{FBD828C5-1EEA-4259-802F-0F316DB2AD3B}" destId="{B995AA39-D88B-4F5D-A2D0-044F059CE9BB}" srcOrd="0" destOrd="0" presId="urn:microsoft.com/office/officeart/2005/8/layout/lProcess2"/>
    <dgm:cxn modelId="{11B6EF2B-F344-4EA8-AF32-8884FAC5EE37}" type="presOf" srcId="{D3FDBD3B-51B0-41D5-8F1F-238FFFB56A91}" destId="{614F77F8-D6F7-450F-BA8F-44B3EE5E93A3}" srcOrd="0" destOrd="0" presId="urn:microsoft.com/office/officeart/2005/8/layout/lProcess2"/>
    <dgm:cxn modelId="{13EB613E-D138-4901-B8A1-B92075A9A021}" srcId="{ACB2C5C0-1D57-482F-9B3E-5B1CEA3D08BA}" destId="{3674E33D-8B27-4C1A-B652-68D025B97537}" srcOrd="2" destOrd="0" parTransId="{A33F598A-5069-4CA9-B6A2-7674A5069AAA}" sibTransId="{4CF06834-C515-4B77-87BC-0CEC7AA4916F}"/>
    <dgm:cxn modelId="{7B8926AE-BD57-44B3-9197-7363694C4B28}" srcId="{ACB2C5C0-1D57-482F-9B3E-5B1CEA3D08BA}" destId="{0DF7D2E2-A6FC-4AB8-B605-61D4BBD64FD0}" srcOrd="1" destOrd="0" parTransId="{D00B21FD-65C0-4422-B54E-C298B420C0E5}" sibTransId="{852FC933-828E-4950-A306-E852154CC341}"/>
    <dgm:cxn modelId="{EB14BE55-6333-43F4-8C5B-4A5013176FE3}" type="presOf" srcId="{F3C47FE1-0D94-4F33-89B1-FD62F21DDE3D}" destId="{9C61B4A9-59A6-41A7-A5DA-A4F88C9B05EC}" srcOrd="0" destOrd="0" presId="urn:microsoft.com/office/officeart/2005/8/layout/lProcess2"/>
    <dgm:cxn modelId="{91DEBBC6-021B-4C46-BD45-A9901F8B40B9}" type="presOf" srcId="{3674E33D-8B27-4C1A-B652-68D025B97537}" destId="{1D81B244-0EAF-4E6E-960F-3EF07835721E}" srcOrd="1" destOrd="0" presId="urn:microsoft.com/office/officeart/2005/8/layout/lProcess2"/>
    <dgm:cxn modelId="{BFAAFA3B-9BFF-433F-BEC7-8A49D2D4175A}" srcId="{0DF7D2E2-A6FC-4AB8-B605-61D4BBD64FD0}" destId="{E42AA4E4-4CE3-46E9-B9CE-E3C3949630C3}" srcOrd="1" destOrd="0" parTransId="{1D091AB8-3754-491B-A115-6B03751D0C5A}" sibTransId="{7CA65B18-83B7-4F5C-9A66-59145AF8DB59}"/>
    <dgm:cxn modelId="{D372BD3B-7BAD-4529-9372-1EBB12BD687C}" srcId="{D3FDBD3B-51B0-41D5-8F1F-238FFFB56A91}" destId="{6EDC4DD3-7BE0-466A-A8A1-307F476A455E}" srcOrd="1" destOrd="0" parTransId="{B6E94BD3-0F78-42D4-BA7E-BBBB046F2FFA}" sibTransId="{6E8444CB-7B7D-495E-8A5F-3EFABFE21098}"/>
    <dgm:cxn modelId="{A6A2F47A-42F0-40E8-84CD-DB33341873B1}" srcId="{3674E33D-8B27-4C1A-B652-68D025B97537}" destId="{FB958280-55D0-4252-BB34-22CB3DCE2071}" srcOrd="2" destOrd="0" parTransId="{3E60CC75-65AE-45AD-B541-799B80B36CCE}" sibTransId="{D4185390-93A9-42A4-B716-BE7B1F5BD853}"/>
    <dgm:cxn modelId="{BF91EFE3-F8A3-4D6F-AD60-6FBAC30E9A3F}" srcId="{D3FDBD3B-51B0-41D5-8F1F-238FFFB56A91}" destId="{FBD828C5-1EEA-4259-802F-0F316DB2AD3B}" srcOrd="0" destOrd="0" parTransId="{55C523CE-7136-4B0E-88FD-C953CE80CD3B}" sibTransId="{52C4347D-E67F-47BF-B2CB-24A5119C2836}"/>
    <dgm:cxn modelId="{6112FF19-7FB5-4DCA-88DA-B22CFAC2EDDC}" srcId="{3674E33D-8B27-4C1A-B652-68D025B97537}" destId="{7E1830F2-5972-45A9-92D5-3FC9D6FE639D}" srcOrd="0" destOrd="0" parTransId="{EAFD513A-31FC-4792-A6A2-0BFD54239552}" sibTransId="{93A94BF1-2E2E-4CCD-874F-7058E4F33EDC}"/>
    <dgm:cxn modelId="{0FF73DB5-9E32-479B-A0D2-F17E3C1A883D}" type="presParOf" srcId="{C9DFF695-92BA-40E1-BF2F-96E68E19F27E}" destId="{C21BE76E-E4A4-4409-9323-DB44565DCC56}" srcOrd="0" destOrd="0" presId="urn:microsoft.com/office/officeart/2005/8/layout/lProcess2"/>
    <dgm:cxn modelId="{73ABFFA4-CE50-4A32-BECE-3F9934CF3A76}" type="presParOf" srcId="{C21BE76E-E4A4-4409-9323-DB44565DCC56}" destId="{614F77F8-D6F7-450F-BA8F-44B3EE5E93A3}" srcOrd="0" destOrd="0" presId="urn:microsoft.com/office/officeart/2005/8/layout/lProcess2"/>
    <dgm:cxn modelId="{2DF2D20A-AC0B-4AE7-ACBD-9FF26F2161C8}" type="presParOf" srcId="{C21BE76E-E4A4-4409-9323-DB44565DCC56}" destId="{973D5DDF-B9A8-408E-BA24-B2094E487AA5}" srcOrd="1" destOrd="0" presId="urn:microsoft.com/office/officeart/2005/8/layout/lProcess2"/>
    <dgm:cxn modelId="{30DF4049-B433-4B8E-83AB-945C9B6E8CAD}" type="presParOf" srcId="{C21BE76E-E4A4-4409-9323-DB44565DCC56}" destId="{B9284097-10B9-4041-A8D0-D29BD4F7724F}" srcOrd="2" destOrd="0" presId="urn:microsoft.com/office/officeart/2005/8/layout/lProcess2"/>
    <dgm:cxn modelId="{287C978A-99D5-4A5E-BA09-50500680EC92}" type="presParOf" srcId="{B9284097-10B9-4041-A8D0-D29BD4F7724F}" destId="{EB7F96A0-D7E4-4053-9680-FC5E88E08F70}" srcOrd="0" destOrd="0" presId="urn:microsoft.com/office/officeart/2005/8/layout/lProcess2"/>
    <dgm:cxn modelId="{7FF525CF-AD11-4FCD-A328-4DA348D7CFF1}" type="presParOf" srcId="{EB7F96A0-D7E4-4053-9680-FC5E88E08F70}" destId="{B995AA39-D88B-4F5D-A2D0-044F059CE9BB}" srcOrd="0" destOrd="0" presId="urn:microsoft.com/office/officeart/2005/8/layout/lProcess2"/>
    <dgm:cxn modelId="{B4736B9E-B572-468E-92EF-46A8AF4EAC03}" type="presParOf" srcId="{EB7F96A0-D7E4-4053-9680-FC5E88E08F70}" destId="{6866DCC9-6CE8-4490-8212-350C638880B3}" srcOrd="1" destOrd="0" presId="urn:microsoft.com/office/officeart/2005/8/layout/lProcess2"/>
    <dgm:cxn modelId="{19655536-C350-4B3F-AA6F-F72F9BF72480}" type="presParOf" srcId="{EB7F96A0-D7E4-4053-9680-FC5E88E08F70}" destId="{2C596296-6704-4CC8-B9BF-52C838285E88}" srcOrd="2" destOrd="0" presId="urn:microsoft.com/office/officeart/2005/8/layout/lProcess2"/>
    <dgm:cxn modelId="{2D2B78C8-60C8-4279-B367-71E71F8AF33F}" type="presParOf" srcId="{EB7F96A0-D7E4-4053-9680-FC5E88E08F70}" destId="{C562686A-BA5B-411F-8E87-874D9EB8F3A2}" srcOrd="3" destOrd="0" presId="urn:microsoft.com/office/officeart/2005/8/layout/lProcess2"/>
    <dgm:cxn modelId="{D4F27956-4655-42FA-B6E5-2FA5A3DFF9F1}" type="presParOf" srcId="{EB7F96A0-D7E4-4053-9680-FC5E88E08F70}" destId="{22A2A73C-654B-4587-AA91-934DBD585DC4}" srcOrd="4" destOrd="0" presId="urn:microsoft.com/office/officeart/2005/8/layout/lProcess2"/>
    <dgm:cxn modelId="{CA98D294-D5CF-4F99-AAE2-1BEF593BF48F}" type="presParOf" srcId="{C9DFF695-92BA-40E1-BF2F-96E68E19F27E}" destId="{8014F4B4-E489-4E21-B754-729F7E6A2F1D}" srcOrd="1" destOrd="0" presId="urn:microsoft.com/office/officeart/2005/8/layout/lProcess2"/>
    <dgm:cxn modelId="{E8A85FD0-5C0E-4285-B4A1-F34DB4476337}" type="presParOf" srcId="{C9DFF695-92BA-40E1-BF2F-96E68E19F27E}" destId="{C0D08081-2729-49B6-BDC0-E0A5F7D256AE}" srcOrd="2" destOrd="0" presId="urn:microsoft.com/office/officeart/2005/8/layout/lProcess2"/>
    <dgm:cxn modelId="{E141CD2C-7B4A-42AF-976E-9465F6C63054}" type="presParOf" srcId="{C0D08081-2729-49B6-BDC0-E0A5F7D256AE}" destId="{E9F66DB0-F6F9-4B80-B84F-9BDE22F808C2}" srcOrd="0" destOrd="0" presId="urn:microsoft.com/office/officeart/2005/8/layout/lProcess2"/>
    <dgm:cxn modelId="{F90AB116-B551-4B93-83ED-88C37CB6C2D2}" type="presParOf" srcId="{C0D08081-2729-49B6-BDC0-E0A5F7D256AE}" destId="{BCEE8F43-AADA-409D-B455-EB48CD74E13F}" srcOrd="1" destOrd="0" presId="urn:microsoft.com/office/officeart/2005/8/layout/lProcess2"/>
    <dgm:cxn modelId="{8826B486-EFF9-4887-A15A-1E729EFA7A37}" type="presParOf" srcId="{C0D08081-2729-49B6-BDC0-E0A5F7D256AE}" destId="{9ECD4FC3-DF59-4531-8A71-18D81B93A9A3}" srcOrd="2" destOrd="0" presId="urn:microsoft.com/office/officeart/2005/8/layout/lProcess2"/>
    <dgm:cxn modelId="{A76BC8E7-50DC-403C-B1A8-7287DC52FC59}" type="presParOf" srcId="{9ECD4FC3-DF59-4531-8A71-18D81B93A9A3}" destId="{CDF03F4F-2E06-4FBA-B1B3-26C3CC68D443}" srcOrd="0" destOrd="0" presId="urn:microsoft.com/office/officeart/2005/8/layout/lProcess2"/>
    <dgm:cxn modelId="{B9B54D4A-D145-48A8-82C1-86D20D171C20}" type="presParOf" srcId="{CDF03F4F-2E06-4FBA-B1B3-26C3CC68D443}" destId="{57A443D7-5825-44BD-A5ED-C6E1FF409E42}" srcOrd="0" destOrd="0" presId="urn:microsoft.com/office/officeart/2005/8/layout/lProcess2"/>
    <dgm:cxn modelId="{6E50B223-56C4-4D41-9E0F-6AEE5D107585}" type="presParOf" srcId="{CDF03F4F-2E06-4FBA-B1B3-26C3CC68D443}" destId="{43003354-745F-4015-ADE1-204DC83569E6}" srcOrd="1" destOrd="0" presId="urn:microsoft.com/office/officeart/2005/8/layout/lProcess2"/>
    <dgm:cxn modelId="{3985402E-A370-4E24-8128-A80B414FA389}" type="presParOf" srcId="{CDF03F4F-2E06-4FBA-B1B3-26C3CC68D443}" destId="{74A7BFD7-DE4B-4CEF-9E5B-9E14C4720914}" srcOrd="2" destOrd="0" presId="urn:microsoft.com/office/officeart/2005/8/layout/lProcess2"/>
    <dgm:cxn modelId="{396CBE20-2FCD-4CD5-857D-0234264C4871}" type="presParOf" srcId="{CDF03F4F-2E06-4FBA-B1B3-26C3CC68D443}" destId="{763CD144-F6D0-4FAC-824B-6DF6C643FA50}" srcOrd="3" destOrd="0" presId="urn:microsoft.com/office/officeart/2005/8/layout/lProcess2"/>
    <dgm:cxn modelId="{C118E8BB-EE83-44D9-87B9-F7AACACBC8E3}" type="presParOf" srcId="{CDF03F4F-2E06-4FBA-B1B3-26C3CC68D443}" destId="{7E0E7086-0779-4EE4-90A2-E516F5E4B779}" srcOrd="4" destOrd="0" presId="urn:microsoft.com/office/officeart/2005/8/layout/lProcess2"/>
    <dgm:cxn modelId="{8A5F2596-6465-4D53-A7A7-AC8733D765A8}" type="presParOf" srcId="{C9DFF695-92BA-40E1-BF2F-96E68E19F27E}" destId="{EE05B2E9-1CB8-4F75-AE06-E7B38DD032E3}" srcOrd="3" destOrd="0" presId="urn:microsoft.com/office/officeart/2005/8/layout/lProcess2"/>
    <dgm:cxn modelId="{27E638E1-5AEE-4A3B-BAC1-2ED3B39DCF5B}" type="presParOf" srcId="{C9DFF695-92BA-40E1-BF2F-96E68E19F27E}" destId="{8CFC5A69-DB1C-4B06-8D0A-83F36398D54F}" srcOrd="4" destOrd="0" presId="urn:microsoft.com/office/officeart/2005/8/layout/lProcess2"/>
    <dgm:cxn modelId="{6B950902-D2F7-4CE3-8E22-D2B6E7FAF975}" type="presParOf" srcId="{8CFC5A69-DB1C-4B06-8D0A-83F36398D54F}" destId="{173929A1-967C-4CFB-9E9C-8B27F18FDFFF}" srcOrd="0" destOrd="0" presId="urn:microsoft.com/office/officeart/2005/8/layout/lProcess2"/>
    <dgm:cxn modelId="{7B901709-728B-4B4F-988B-058B1C3ACB4A}" type="presParOf" srcId="{8CFC5A69-DB1C-4B06-8D0A-83F36398D54F}" destId="{1D81B244-0EAF-4E6E-960F-3EF07835721E}" srcOrd="1" destOrd="0" presId="urn:microsoft.com/office/officeart/2005/8/layout/lProcess2"/>
    <dgm:cxn modelId="{83D22FBD-D12A-4269-B7D6-BF23864D3D53}" type="presParOf" srcId="{8CFC5A69-DB1C-4B06-8D0A-83F36398D54F}" destId="{B51912BE-C637-44AE-83D6-1E023F73D763}" srcOrd="2" destOrd="0" presId="urn:microsoft.com/office/officeart/2005/8/layout/lProcess2"/>
    <dgm:cxn modelId="{CC5188EC-32CB-4136-BF13-296ED959B7D1}" type="presParOf" srcId="{B51912BE-C637-44AE-83D6-1E023F73D763}" destId="{B90CBA9E-7A98-4AF0-B126-8E3C13744470}" srcOrd="0" destOrd="0" presId="urn:microsoft.com/office/officeart/2005/8/layout/lProcess2"/>
    <dgm:cxn modelId="{8BFAE60F-A558-491C-A69A-F5633F437C2E}" type="presParOf" srcId="{B90CBA9E-7A98-4AF0-B126-8E3C13744470}" destId="{6F85DA38-8515-4187-81C6-3C6D9C0CF1ED}" srcOrd="0" destOrd="0" presId="urn:microsoft.com/office/officeart/2005/8/layout/lProcess2"/>
    <dgm:cxn modelId="{F8A41215-F884-4397-B92C-7D3A47F2F094}" type="presParOf" srcId="{B90CBA9E-7A98-4AF0-B126-8E3C13744470}" destId="{D7AD3CFA-F36E-46B2-9FCB-DC33E991051C}" srcOrd="1" destOrd="0" presId="urn:microsoft.com/office/officeart/2005/8/layout/lProcess2"/>
    <dgm:cxn modelId="{7F7EAA81-9136-40D3-B483-417E0DE79B46}" type="presParOf" srcId="{B90CBA9E-7A98-4AF0-B126-8E3C13744470}" destId="{9C61B4A9-59A6-41A7-A5DA-A4F88C9B05EC}" srcOrd="2" destOrd="0" presId="urn:microsoft.com/office/officeart/2005/8/layout/lProcess2"/>
    <dgm:cxn modelId="{0A32D17B-B472-4661-B9BB-97472A954236}" type="presParOf" srcId="{B90CBA9E-7A98-4AF0-B126-8E3C13744470}" destId="{F4E566A6-2331-4D64-8A00-2241388C63C9}" srcOrd="3" destOrd="0" presId="urn:microsoft.com/office/officeart/2005/8/layout/lProcess2"/>
    <dgm:cxn modelId="{8B7EAE55-E581-4D88-BD33-74AB3EEDEC50}" type="presParOf" srcId="{B90CBA9E-7A98-4AF0-B126-8E3C13744470}" destId="{95088396-CEC1-45DD-804F-0F41AADB86E3}" srcOrd="4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3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C827496-DA42-4BFD-B5E4-668235A59E20}">
      <dsp:nvSpPr>
        <dsp:cNvPr id="0" name=""/>
        <dsp:cNvSpPr/>
      </dsp:nvSpPr>
      <dsp:spPr>
        <a:xfrm>
          <a:off x="0" y="447089"/>
          <a:ext cx="6010274" cy="504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DEFD212E-F27A-45AB-99D4-5144C70CD988}">
      <dsp:nvSpPr>
        <dsp:cNvPr id="0" name=""/>
        <dsp:cNvSpPr/>
      </dsp:nvSpPr>
      <dsp:spPr>
        <a:xfrm>
          <a:off x="0" y="99090"/>
          <a:ext cx="5739002" cy="736004"/>
        </a:xfrm>
        <a:prstGeom prst="roundRect">
          <a:avLst/>
        </a:prstGeom>
        <a:solidFill>
          <a:srgbClr val="92D05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59022" tIns="0" rIns="159022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Надходження податку на доходи фізичних осіб за 9 м-в 2019 р.    -      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36 052,7 тис.грн.</a:t>
          </a:r>
          <a:endParaRPr lang="ru-RU" sz="1400" kern="1200">
            <a:solidFill>
              <a:srgbClr val="00206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35929" y="135019"/>
        <a:ext cx="5667144" cy="664146"/>
      </dsp:txXfrm>
    </dsp:sp>
    <dsp:sp modelId="{298D072D-732E-45E1-B61E-2D9E2845DA40}">
      <dsp:nvSpPr>
        <dsp:cNvPr id="0" name=""/>
        <dsp:cNvSpPr/>
      </dsp:nvSpPr>
      <dsp:spPr>
        <a:xfrm>
          <a:off x="0" y="1354289"/>
          <a:ext cx="6010274" cy="504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3005349"/>
              <a:satOff val="-13190"/>
              <a:lumOff val="392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AA06FE2E-9EB6-4CDB-ADA3-CD3B058B323C}">
      <dsp:nvSpPr>
        <dsp:cNvPr id="0" name=""/>
        <dsp:cNvSpPr/>
      </dsp:nvSpPr>
      <dsp:spPr>
        <a:xfrm>
          <a:off x="93555" y="1059089"/>
          <a:ext cx="5708031" cy="590400"/>
        </a:xfrm>
        <a:prstGeom prst="roundRect">
          <a:avLst/>
        </a:prstGeom>
        <a:solidFill>
          <a:schemeClr val="bg2">
            <a:lumMod val="9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59022" tIns="0" rIns="159022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Надходження податку на доходи фізичних осіб за 9 м-в 2020 р. -  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38 437,7 тис.грн.</a:t>
          </a:r>
          <a:endParaRPr lang="ru-RU" sz="1400" kern="1200">
            <a:solidFill>
              <a:srgbClr val="00206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122376" y="1087910"/>
        <a:ext cx="5650389" cy="532758"/>
      </dsp:txXfrm>
    </dsp:sp>
    <dsp:sp modelId="{92FB4DFA-33A5-47A1-A142-B69F92122232}">
      <dsp:nvSpPr>
        <dsp:cNvPr id="0" name=""/>
        <dsp:cNvSpPr/>
      </dsp:nvSpPr>
      <dsp:spPr>
        <a:xfrm>
          <a:off x="0" y="2261489"/>
          <a:ext cx="6010274" cy="504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6010699"/>
              <a:satOff val="-26380"/>
              <a:lumOff val="7843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0136F0A0-1633-41C1-B81E-21BD6F5D1141}">
      <dsp:nvSpPr>
        <dsp:cNvPr id="0" name=""/>
        <dsp:cNvSpPr/>
      </dsp:nvSpPr>
      <dsp:spPr>
        <a:xfrm>
          <a:off x="117506" y="2023434"/>
          <a:ext cx="5684716" cy="590400"/>
        </a:xfrm>
        <a:prstGeom prst="roundRect">
          <a:avLst/>
        </a:prstGeom>
        <a:gradFill rotWithShape="0">
          <a:gsLst>
            <a:gs pos="0">
              <a:schemeClr val="accent5">
                <a:hueOff val="6010699"/>
                <a:satOff val="-26380"/>
                <a:lumOff val="7843"/>
                <a:alphaOff val="0"/>
                <a:shade val="51000"/>
                <a:satMod val="130000"/>
              </a:schemeClr>
            </a:gs>
            <a:gs pos="80000">
              <a:schemeClr val="accent5">
                <a:hueOff val="6010699"/>
                <a:satOff val="-26380"/>
                <a:lumOff val="7843"/>
                <a:alphaOff val="0"/>
                <a:shade val="93000"/>
                <a:satMod val="130000"/>
              </a:schemeClr>
            </a:gs>
            <a:gs pos="100000">
              <a:schemeClr val="accent5">
                <a:hueOff val="6010699"/>
                <a:satOff val="-26380"/>
                <a:lumOff val="784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59022" tIns="0" rIns="159022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Темп росту становить  - 106,6% ( +2 385,0 тис.грн.) </a:t>
          </a:r>
        </a:p>
      </dsp:txBody>
      <dsp:txXfrm>
        <a:off x="146327" y="2052255"/>
        <a:ext cx="5627074" cy="53275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E461BD-92E5-458A-A0FD-39360F5A2659}">
      <dsp:nvSpPr>
        <dsp:cNvPr id="0" name=""/>
        <dsp:cNvSpPr/>
      </dsp:nvSpPr>
      <dsp:spPr>
        <a:xfrm>
          <a:off x="0" y="12282"/>
          <a:ext cx="6162675" cy="685800"/>
        </a:xfrm>
        <a:prstGeom prst="rect">
          <a:avLst/>
        </a:prstGeom>
        <a:gradFill rotWithShape="0">
          <a:gsLst>
            <a:gs pos="0">
              <a:schemeClr val="accent2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Земельний податок з юридичних осіб</a:t>
          </a:r>
        </a:p>
      </dsp:txBody>
      <dsp:txXfrm>
        <a:off x="0" y="12282"/>
        <a:ext cx="6162675" cy="685800"/>
      </dsp:txXfrm>
    </dsp:sp>
    <dsp:sp modelId="{AA2C7FBE-A683-447C-98C1-6693C7463562}">
      <dsp:nvSpPr>
        <dsp:cNvPr id="0" name=""/>
        <dsp:cNvSpPr/>
      </dsp:nvSpPr>
      <dsp:spPr>
        <a:xfrm>
          <a:off x="695" y="698082"/>
          <a:ext cx="2182070" cy="144018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9 м-в 2019 року -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2 574,0 тис.грн.</a:t>
          </a:r>
        </a:p>
      </dsp:txBody>
      <dsp:txXfrm>
        <a:off x="695" y="698082"/>
        <a:ext cx="2182070" cy="1440180"/>
      </dsp:txXfrm>
    </dsp:sp>
    <dsp:sp modelId="{92E200D2-BF6A-406B-991E-DEF1A3D6F8B7}">
      <dsp:nvSpPr>
        <dsp:cNvPr id="0" name=""/>
        <dsp:cNvSpPr/>
      </dsp:nvSpPr>
      <dsp:spPr>
        <a:xfrm>
          <a:off x="2192378" y="645328"/>
          <a:ext cx="2137633" cy="144018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9 м-в 2020 року -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2 403,6 тис.грн.</a:t>
          </a:r>
        </a:p>
      </dsp:txBody>
      <dsp:txXfrm>
        <a:off x="2192378" y="645328"/>
        <a:ext cx="2137633" cy="1440180"/>
      </dsp:txXfrm>
    </dsp:sp>
    <dsp:sp modelId="{EE63E7A9-C424-4EE0-87C3-09471F56FF67}">
      <dsp:nvSpPr>
        <dsp:cNvPr id="0" name=""/>
        <dsp:cNvSpPr/>
      </dsp:nvSpPr>
      <dsp:spPr>
        <a:xfrm>
          <a:off x="4320398" y="698082"/>
          <a:ext cx="1841580" cy="144018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Темп росту, %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93,4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(-170,4 тис.грн.)</a:t>
          </a:r>
        </a:p>
      </dsp:txBody>
      <dsp:txXfrm>
        <a:off x="4320398" y="698082"/>
        <a:ext cx="1841580" cy="1440180"/>
      </dsp:txXfrm>
    </dsp:sp>
    <dsp:sp modelId="{2B51B7EF-26D3-462D-9212-E7CEBAE28676}">
      <dsp:nvSpPr>
        <dsp:cNvPr id="0" name=""/>
        <dsp:cNvSpPr/>
      </dsp:nvSpPr>
      <dsp:spPr>
        <a:xfrm flipV="1">
          <a:off x="0" y="2175109"/>
          <a:ext cx="6162675" cy="110890"/>
        </a:xfrm>
        <a:prstGeom prst="rect">
          <a:avLst/>
        </a:prstGeom>
        <a:gradFill rotWithShape="0">
          <a:gsLst>
            <a:gs pos="0">
              <a:schemeClr val="accent2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E461BD-92E5-458A-A0FD-39360F5A2659}">
      <dsp:nvSpPr>
        <dsp:cNvPr id="0" name=""/>
        <dsp:cNvSpPr/>
      </dsp:nvSpPr>
      <dsp:spPr>
        <a:xfrm>
          <a:off x="0" y="0"/>
          <a:ext cx="6315074" cy="642937"/>
        </a:xfrm>
        <a:prstGeom prst="rect">
          <a:avLst/>
        </a:prstGeom>
        <a:gradFill rotWithShape="0">
          <a:gsLst>
            <a:gs pos="0">
              <a:schemeClr val="accent1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Земельний податок з фізичних осіб</a:t>
          </a:r>
        </a:p>
      </dsp:txBody>
      <dsp:txXfrm>
        <a:off x="0" y="0"/>
        <a:ext cx="6315074" cy="642937"/>
      </dsp:txXfrm>
    </dsp:sp>
    <dsp:sp modelId="{AA2C7FBE-A683-447C-98C1-6693C7463562}">
      <dsp:nvSpPr>
        <dsp:cNvPr id="0" name=""/>
        <dsp:cNvSpPr/>
      </dsp:nvSpPr>
      <dsp:spPr>
        <a:xfrm>
          <a:off x="1034" y="642937"/>
          <a:ext cx="2159114" cy="135016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9 м-в 2019 року -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697,1 тис.грн.</a:t>
          </a:r>
        </a:p>
      </dsp:txBody>
      <dsp:txXfrm>
        <a:off x="1034" y="642937"/>
        <a:ext cx="2159114" cy="1350168"/>
      </dsp:txXfrm>
    </dsp:sp>
    <dsp:sp modelId="{92E200D2-BF6A-406B-991E-DEF1A3D6F8B7}">
      <dsp:nvSpPr>
        <dsp:cNvPr id="0" name=""/>
        <dsp:cNvSpPr/>
      </dsp:nvSpPr>
      <dsp:spPr>
        <a:xfrm>
          <a:off x="2160149" y="642937"/>
          <a:ext cx="2195847" cy="135016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9 м-в 2020 року -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 701,6 тис.грн.</a:t>
          </a:r>
        </a:p>
      </dsp:txBody>
      <dsp:txXfrm>
        <a:off x="2160149" y="642937"/>
        <a:ext cx="2195847" cy="1350168"/>
      </dsp:txXfrm>
    </dsp:sp>
    <dsp:sp modelId="{EE63E7A9-C424-4EE0-87C3-09471F56FF67}">
      <dsp:nvSpPr>
        <dsp:cNvPr id="0" name=""/>
        <dsp:cNvSpPr/>
      </dsp:nvSpPr>
      <dsp:spPr>
        <a:xfrm>
          <a:off x="4355997" y="642937"/>
          <a:ext cx="1958043" cy="135016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Темп росту, %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 100,6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(+4,5 тис.грн.)  </a:t>
          </a: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              </a:t>
          </a:r>
        </a:p>
      </dsp:txBody>
      <dsp:txXfrm>
        <a:off x="4355997" y="642937"/>
        <a:ext cx="1958043" cy="1350168"/>
      </dsp:txXfrm>
    </dsp:sp>
    <dsp:sp modelId="{2B51B7EF-26D3-462D-9212-E7CEBAE28676}">
      <dsp:nvSpPr>
        <dsp:cNvPr id="0" name=""/>
        <dsp:cNvSpPr/>
      </dsp:nvSpPr>
      <dsp:spPr>
        <a:xfrm>
          <a:off x="0" y="1993106"/>
          <a:ext cx="6315074" cy="150018"/>
        </a:xfrm>
        <a:prstGeom prst="rect">
          <a:avLst/>
        </a:prstGeom>
        <a:gradFill rotWithShape="0">
          <a:gsLst>
            <a:gs pos="0">
              <a:schemeClr val="accent1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E461BD-92E5-458A-A0FD-39360F5A2659}">
      <dsp:nvSpPr>
        <dsp:cNvPr id="0" name=""/>
        <dsp:cNvSpPr/>
      </dsp:nvSpPr>
      <dsp:spPr>
        <a:xfrm>
          <a:off x="0" y="0"/>
          <a:ext cx="6448425" cy="722947"/>
        </a:xfrm>
        <a:prstGeom prst="rect">
          <a:avLst/>
        </a:prstGeom>
        <a:gradFill rotWithShape="0">
          <a:gsLst>
            <a:gs pos="0">
              <a:schemeClr val="accent3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Орендна плата з юридичних осіб</a:t>
          </a:r>
        </a:p>
      </dsp:txBody>
      <dsp:txXfrm>
        <a:off x="0" y="0"/>
        <a:ext cx="6448425" cy="722947"/>
      </dsp:txXfrm>
    </dsp:sp>
    <dsp:sp modelId="{AA2C7FBE-A683-447C-98C1-6693C7463562}">
      <dsp:nvSpPr>
        <dsp:cNvPr id="0" name=""/>
        <dsp:cNvSpPr/>
      </dsp:nvSpPr>
      <dsp:spPr>
        <a:xfrm>
          <a:off x="44151" y="705154"/>
          <a:ext cx="2254702" cy="151818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9 м-в 2019 року  -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9 691,3 тис.грн.</a:t>
          </a:r>
        </a:p>
      </dsp:txBody>
      <dsp:txXfrm>
        <a:off x="44151" y="705154"/>
        <a:ext cx="2254702" cy="1518189"/>
      </dsp:txXfrm>
    </dsp:sp>
    <dsp:sp modelId="{92E200D2-BF6A-406B-991E-DEF1A3D6F8B7}">
      <dsp:nvSpPr>
        <dsp:cNvPr id="0" name=""/>
        <dsp:cNvSpPr/>
      </dsp:nvSpPr>
      <dsp:spPr>
        <a:xfrm>
          <a:off x="2284656" y="722947"/>
          <a:ext cx="2036296" cy="151818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9 м-в 2020 року -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9 858,9 тис.грн.</a:t>
          </a:r>
        </a:p>
      </dsp:txBody>
      <dsp:txXfrm>
        <a:off x="2284656" y="722947"/>
        <a:ext cx="2036296" cy="1518189"/>
      </dsp:txXfrm>
    </dsp:sp>
    <dsp:sp modelId="{EE63E7A9-C424-4EE0-87C3-09471F56FF67}">
      <dsp:nvSpPr>
        <dsp:cNvPr id="0" name=""/>
        <dsp:cNvSpPr/>
      </dsp:nvSpPr>
      <dsp:spPr>
        <a:xfrm>
          <a:off x="4291279" y="697700"/>
          <a:ext cx="2156865" cy="156868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800" b="1" i="1" kern="1200">
            <a:solidFill>
              <a:srgbClr val="00206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Темп росту, %      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92,7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(+167,6 тис.грн.)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800" b="1" i="1" kern="1200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4291279" y="697700"/>
        <a:ext cx="2156865" cy="1568684"/>
      </dsp:txXfrm>
    </dsp:sp>
    <dsp:sp modelId="{2B51B7EF-26D3-462D-9212-E7CEBAE28676}">
      <dsp:nvSpPr>
        <dsp:cNvPr id="0" name=""/>
        <dsp:cNvSpPr/>
      </dsp:nvSpPr>
      <dsp:spPr>
        <a:xfrm>
          <a:off x="0" y="2241137"/>
          <a:ext cx="6448425" cy="168687"/>
        </a:xfrm>
        <a:prstGeom prst="rect">
          <a:avLst/>
        </a:prstGeom>
        <a:gradFill rotWithShape="0">
          <a:gsLst>
            <a:gs pos="0">
              <a:schemeClr val="accent3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E461BD-92E5-458A-A0FD-39360F5A2659}">
      <dsp:nvSpPr>
        <dsp:cNvPr id="0" name=""/>
        <dsp:cNvSpPr/>
      </dsp:nvSpPr>
      <dsp:spPr>
        <a:xfrm>
          <a:off x="0" y="-61006"/>
          <a:ext cx="6257925" cy="697230"/>
        </a:xfrm>
        <a:prstGeom prst="rect">
          <a:avLst/>
        </a:prstGeom>
        <a:gradFill rotWithShape="0">
          <a:gsLst>
            <a:gs pos="0">
              <a:schemeClr val="accent5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Орендна плата з фізичних осіб</a:t>
          </a:r>
        </a:p>
      </dsp:txBody>
      <dsp:txXfrm>
        <a:off x="0" y="-61006"/>
        <a:ext cx="6257925" cy="697230"/>
      </dsp:txXfrm>
    </dsp:sp>
    <dsp:sp modelId="{AA2C7FBE-A683-447C-98C1-6693C7463562}">
      <dsp:nvSpPr>
        <dsp:cNvPr id="0" name=""/>
        <dsp:cNvSpPr/>
      </dsp:nvSpPr>
      <dsp:spPr>
        <a:xfrm>
          <a:off x="1" y="636223"/>
          <a:ext cx="2298831" cy="1464183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9 м-в 2019 року -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1 663,2 тис.грн.</a:t>
          </a:r>
        </a:p>
      </dsp:txBody>
      <dsp:txXfrm>
        <a:off x="1" y="636223"/>
        <a:ext cx="2298831" cy="1464183"/>
      </dsp:txXfrm>
    </dsp:sp>
    <dsp:sp modelId="{92E200D2-BF6A-406B-991E-DEF1A3D6F8B7}">
      <dsp:nvSpPr>
        <dsp:cNvPr id="0" name=""/>
        <dsp:cNvSpPr/>
      </dsp:nvSpPr>
      <dsp:spPr>
        <a:xfrm>
          <a:off x="2299088" y="636223"/>
          <a:ext cx="2019221" cy="1464183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9 м-в 2020 року -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1 745,2 тис.грн.</a:t>
          </a:r>
        </a:p>
      </dsp:txBody>
      <dsp:txXfrm>
        <a:off x="2299088" y="636223"/>
        <a:ext cx="2019221" cy="1464183"/>
      </dsp:txXfrm>
    </dsp:sp>
    <dsp:sp modelId="{EE63E7A9-C424-4EE0-87C3-09471F56FF67}">
      <dsp:nvSpPr>
        <dsp:cNvPr id="0" name=""/>
        <dsp:cNvSpPr/>
      </dsp:nvSpPr>
      <dsp:spPr>
        <a:xfrm>
          <a:off x="4318310" y="636223"/>
          <a:ext cx="1939358" cy="1464183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Темп росту, %        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104,9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(+82,0 тис.грн.)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800" b="1" i="1" kern="1200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4318310" y="636223"/>
        <a:ext cx="1939358" cy="1464183"/>
      </dsp:txXfrm>
    </dsp:sp>
    <dsp:sp modelId="{2B51B7EF-26D3-462D-9212-E7CEBAE28676}">
      <dsp:nvSpPr>
        <dsp:cNvPr id="0" name=""/>
        <dsp:cNvSpPr/>
      </dsp:nvSpPr>
      <dsp:spPr>
        <a:xfrm flipV="1">
          <a:off x="0" y="1978392"/>
          <a:ext cx="6257925" cy="406714"/>
        </a:xfrm>
        <a:prstGeom prst="rect">
          <a:avLst/>
        </a:prstGeom>
        <a:gradFill rotWithShape="0">
          <a:gsLst>
            <a:gs pos="0">
              <a:schemeClr val="accent5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14F77F8-D6F7-450F-BA8F-44B3EE5E93A3}">
      <dsp:nvSpPr>
        <dsp:cNvPr id="0" name=""/>
        <dsp:cNvSpPr/>
      </dsp:nvSpPr>
      <dsp:spPr>
        <a:xfrm>
          <a:off x="1215" y="0"/>
          <a:ext cx="1994243" cy="3657600"/>
        </a:xfrm>
        <a:prstGeom prst="roundRect">
          <a:avLst>
            <a:gd name="adj" fmla="val 10000"/>
          </a:avLst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z="-127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Єдиний податок з юридичних осіб</a:t>
          </a:r>
        </a:p>
      </dsp:txBody>
      <dsp:txXfrm>
        <a:off x="1215" y="0"/>
        <a:ext cx="1994243" cy="1097280"/>
      </dsp:txXfrm>
    </dsp:sp>
    <dsp:sp modelId="{B995AA39-D88B-4F5D-A2D0-044F059CE9BB}">
      <dsp:nvSpPr>
        <dsp:cNvPr id="0" name=""/>
        <dsp:cNvSpPr/>
      </dsp:nvSpPr>
      <dsp:spPr>
        <a:xfrm>
          <a:off x="1207" y="954568"/>
          <a:ext cx="1938914" cy="698404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>
                  <a:lumMod val="95000"/>
                  <a:lumOff val="5000"/>
                </a:schemeClr>
              </a:solidFill>
            </a:rPr>
            <a:t>9 місяців 2019 року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tx1">
                  <a:lumMod val="95000"/>
                  <a:lumOff val="5000"/>
                </a:schemeClr>
              </a:solidFill>
            </a:rPr>
            <a:t>319,0 тис.грн.   </a:t>
          </a:r>
          <a:r>
            <a:rPr lang="ru-RU" sz="1400" kern="1200">
              <a:solidFill>
                <a:schemeClr val="tx1">
                  <a:lumMod val="95000"/>
                  <a:lumOff val="5000"/>
                </a:schemeClr>
              </a:solidFill>
            </a:rPr>
            <a:t>             </a:t>
          </a:r>
        </a:p>
      </dsp:txBody>
      <dsp:txXfrm>
        <a:off x="21663" y="975024"/>
        <a:ext cx="1898002" cy="657492"/>
      </dsp:txXfrm>
    </dsp:sp>
    <dsp:sp modelId="{2C596296-6704-4CC8-B9BF-52C838285E88}">
      <dsp:nvSpPr>
        <dsp:cNvPr id="0" name=""/>
        <dsp:cNvSpPr/>
      </dsp:nvSpPr>
      <dsp:spPr>
        <a:xfrm>
          <a:off x="1199" y="1777370"/>
          <a:ext cx="1908841" cy="778846"/>
        </a:xfrm>
        <a:prstGeom prst="roundRect">
          <a:avLst>
            <a:gd name="adj" fmla="val 10000"/>
          </a:avLst>
        </a:prstGeom>
        <a:solidFill>
          <a:schemeClr val="accent5">
            <a:hueOff val="751337"/>
            <a:satOff val="-3297"/>
            <a:lumOff val="98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>
                  <a:lumMod val="95000"/>
                  <a:lumOff val="5000"/>
                </a:schemeClr>
              </a:solidFill>
            </a:rPr>
            <a:t>9 місяців 2020 року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>
                  <a:lumMod val="95000"/>
                  <a:lumOff val="5000"/>
                </a:schemeClr>
              </a:solidFill>
            </a:rPr>
            <a:t>  </a:t>
          </a:r>
          <a:r>
            <a:rPr lang="ru-RU" sz="1400" b="1" kern="1200">
              <a:solidFill>
                <a:schemeClr val="tx1">
                  <a:lumMod val="95000"/>
                  <a:lumOff val="5000"/>
                </a:schemeClr>
              </a:solidFill>
            </a:rPr>
            <a:t>279,0 тис.грн.</a:t>
          </a:r>
        </a:p>
      </dsp:txBody>
      <dsp:txXfrm>
        <a:off x="24011" y="1800182"/>
        <a:ext cx="1863217" cy="733222"/>
      </dsp:txXfrm>
    </dsp:sp>
    <dsp:sp modelId="{22A2A73C-654B-4587-AA91-934DBD585DC4}">
      <dsp:nvSpPr>
        <dsp:cNvPr id="0" name=""/>
        <dsp:cNvSpPr/>
      </dsp:nvSpPr>
      <dsp:spPr>
        <a:xfrm>
          <a:off x="1199" y="2677688"/>
          <a:ext cx="1946748" cy="636297"/>
        </a:xfrm>
        <a:prstGeom prst="roundRect">
          <a:avLst>
            <a:gd name="adj" fmla="val 10000"/>
          </a:avLst>
        </a:prstGeom>
        <a:solidFill>
          <a:schemeClr val="accent5">
            <a:hueOff val="1502675"/>
            <a:satOff val="-6595"/>
            <a:lumOff val="1961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kern="1200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Темп росту  </a:t>
          </a:r>
          <a:r>
            <a:rPr lang="ru-RU" sz="1400" b="1" kern="1200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- 87,5%,              (-40,0 тис.грн.)</a:t>
          </a:r>
        </a:p>
      </dsp:txBody>
      <dsp:txXfrm>
        <a:off x="19836" y="2696325"/>
        <a:ext cx="1909474" cy="599023"/>
      </dsp:txXfrm>
    </dsp:sp>
    <dsp:sp modelId="{E9F66DB0-F6F9-4B80-B84F-9BDE22F808C2}">
      <dsp:nvSpPr>
        <dsp:cNvPr id="0" name=""/>
        <dsp:cNvSpPr/>
      </dsp:nvSpPr>
      <dsp:spPr>
        <a:xfrm>
          <a:off x="2141827" y="0"/>
          <a:ext cx="1994243" cy="3657600"/>
        </a:xfrm>
        <a:prstGeom prst="roundRect">
          <a:avLst>
            <a:gd name="adj" fmla="val 10000"/>
          </a:avLst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z="-127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Єдиний  податок з фізичних осіб</a:t>
          </a:r>
        </a:p>
      </dsp:txBody>
      <dsp:txXfrm>
        <a:off x="2141827" y="0"/>
        <a:ext cx="1994243" cy="1097280"/>
      </dsp:txXfrm>
    </dsp:sp>
    <dsp:sp modelId="{57A443D7-5825-44BD-A5ED-C6E1FF409E42}">
      <dsp:nvSpPr>
        <dsp:cNvPr id="0" name=""/>
        <dsp:cNvSpPr/>
      </dsp:nvSpPr>
      <dsp:spPr>
        <a:xfrm>
          <a:off x="2126831" y="978701"/>
          <a:ext cx="2005395" cy="627335"/>
        </a:xfrm>
        <a:prstGeom prst="roundRect">
          <a:avLst>
            <a:gd name="adj" fmla="val 10000"/>
          </a:avLst>
        </a:prstGeom>
        <a:solidFill>
          <a:schemeClr val="accent5">
            <a:hueOff val="2254012"/>
            <a:satOff val="-9892"/>
            <a:lumOff val="2941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9 місяців 2019 року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5408,3 тис.грн.</a:t>
          </a:r>
        </a:p>
      </dsp:txBody>
      <dsp:txXfrm>
        <a:off x="2145205" y="997075"/>
        <a:ext cx="1968647" cy="590587"/>
      </dsp:txXfrm>
    </dsp:sp>
    <dsp:sp modelId="{74A7BFD7-DE4B-4CEF-9E5B-9E14C4720914}">
      <dsp:nvSpPr>
        <dsp:cNvPr id="0" name=""/>
        <dsp:cNvSpPr/>
      </dsp:nvSpPr>
      <dsp:spPr>
        <a:xfrm>
          <a:off x="2186546" y="1760075"/>
          <a:ext cx="1923870" cy="685573"/>
        </a:xfrm>
        <a:prstGeom prst="roundRect">
          <a:avLst>
            <a:gd name="adj" fmla="val 10000"/>
          </a:avLst>
        </a:prstGeom>
        <a:solidFill>
          <a:schemeClr val="accent5">
            <a:hueOff val="3005349"/>
            <a:satOff val="-13190"/>
            <a:lumOff val="3921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>
                  <a:lumMod val="95000"/>
                  <a:lumOff val="5000"/>
                </a:schemeClr>
              </a:solidFill>
            </a:rPr>
            <a:t>9 місяців 2020 року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tx1">
                  <a:lumMod val="95000"/>
                  <a:lumOff val="5000"/>
                </a:schemeClr>
              </a:solidFill>
            </a:rPr>
            <a:t>5548,9 тис.грн. </a:t>
          </a:r>
        </a:p>
      </dsp:txBody>
      <dsp:txXfrm>
        <a:off x="2206626" y="1780155"/>
        <a:ext cx="1883710" cy="645413"/>
      </dsp:txXfrm>
    </dsp:sp>
    <dsp:sp modelId="{7E0E7086-0779-4EE4-90A2-E516F5E4B779}">
      <dsp:nvSpPr>
        <dsp:cNvPr id="0" name=""/>
        <dsp:cNvSpPr/>
      </dsp:nvSpPr>
      <dsp:spPr>
        <a:xfrm>
          <a:off x="2214976" y="2646798"/>
          <a:ext cx="1867010" cy="655638"/>
        </a:xfrm>
        <a:prstGeom prst="roundRect">
          <a:avLst>
            <a:gd name="adj" fmla="val 10000"/>
          </a:avLst>
        </a:prstGeom>
        <a:solidFill>
          <a:schemeClr val="accent5">
            <a:hueOff val="3756687"/>
            <a:satOff val="-16488"/>
            <a:lumOff val="4902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kern="1200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Темп росту - </a:t>
          </a:r>
          <a:r>
            <a:rPr lang="ru-RU" sz="1400" b="1" kern="1200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102,6%, (+140,6 тис.грн.)</a:t>
          </a:r>
        </a:p>
      </dsp:txBody>
      <dsp:txXfrm>
        <a:off x="2234179" y="2666001"/>
        <a:ext cx="1828604" cy="617232"/>
      </dsp:txXfrm>
    </dsp:sp>
    <dsp:sp modelId="{173929A1-967C-4CFB-9E9C-8B27F18FDFFF}">
      <dsp:nvSpPr>
        <dsp:cNvPr id="0" name=""/>
        <dsp:cNvSpPr/>
      </dsp:nvSpPr>
      <dsp:spPr>
        <a:xfrm>
          <a:off x="4308533" y="0"/>
          <a:ext cx="1994243" cy="3657600"/>
        </a:xfrm>
        <a:prstGeom prst="roundRect">
          <a:avLst>
            <a:gd name="adj" fmla="val 10000"/>
          </a:avLst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z="-127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Єдиний податок з с/г товаровиробників</a:t>
          </a:r>
        </a:p>
      </dsp:txBody>
      <dsp:txXfrm>
        <a:off x="4308533" y="0"/>
        <a:ext cx="1994243" cy="1097280"/>
      </dsp:txXfrm>
    </dsp:sp>
    <dsp:sp modelId="{6F85DA38-8515-4187-81C6-3C6D9C0CF1ED}">
      <dsp:nvSpPr>
        <dsp:cNvPr id="0" name=""/>
        <dsp:cNvSpPr/>
      </dsp:nvSpPr>
      <dsp:spPr>
        <a:xfrm>
          <a:off x="4365802" y="976517"/>
          <a:ext cx="1946732" cy="571894"/>
        </a:xfrm>
        <a:prstGeom prst="roundRect">
          <a:avLst>
            <a:gd name="adj" fmla="val 10000"/>
          </a:avLst>
        </a:prstGeom>
        <a:solidFill>
          <a:schemeClr val="accent5">
            <a:hueOff val="4508024"/>
            <a:satOff val="-19785"/>
            <a:lumOff val="5882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9 місяців 2019 року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3364,8 тис.грн.</a:t>
          </a:r>
        </a:p>
      </dsp:txBody>
      <dsp:txXfrm>
        <a:off x="4382552" y="993267"/>
        <a:ext cx="1913232" cy="538394"/>
      </dsp:txXfrm>
    </dsp:sp>
    <dsp:sp modelId="{9C61B4A9-59A6-41A7-A5DA-A4F88C9B05EC}">
      <dsp:nvSpPr>
        <dsp:cNvPr id="0" name=""/>
        <dsp:cNvSpPr/>
      </dsp:nvSpPr>
      <dsp:spPr>
        <a:xfrm>
          <a:off x="4364627" y="1766650"/>
          <a:ext cx="1938914" cy="675605"/>
        </a:xfrm>
        <a:prstGeom prst="roundRect">
          <a:avLst>
            <a:gd name="adj" fmla="val 10000"/>
          </a:avLst>
        </a:prstGeom>
        <a:solidFill>
          <a:schemeClr val="accent5">
            <a:hueOff val="5259361"/>
            <a:satOff val="-23082"/>
            <a:lumOff val="6863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>
                  <a:lumMod val="95000"/>
                  <a:lumOff val="5000"/>
                </a:schemeClr>
              </a:solidFill>
            </a:rPr>
            <a:t>9 місяців 2020 року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tx1">
                  <a:lumMod val="95000"/>
                  <a:lumOff val="5000"/>
                </a:schemeClr>
              </a:solidFill>
            </a:rPr>
            <a:t>4799,6 тис.грн. </a:t>
          </a:r>
        </a:p>
      </dsp:txBody>
      <dsp:txXfrm>
        <a:off x="4384415" y="1786438"/>
        <a:ext cx="1899338" cy="636029"/>
      </dsp:txXfrm>
    </dsp:sp>
    <dsp:sp modelId="{95088396-CEC1-45DD-804F-0F41AADB86E3}">
      <dsp:nvSpPr>
        <dsp:cNvPr id="0" name=""/>
        <dsp:cNvSpPr/>
      </dsp:nvSpPr>
      <dsp:spPr>
        <a:xfrm>
          <a:off x="4296823" y="2631284"/>
          <a:ext cx="2009814" cy="714038"/>
        </a:xfrm>
        <a:prstGeom prst="roundRect">
          <a:avLst>
            <a:gd name="adj" fmla="val 10000"/>
          </a:avLst>
        </a:prstGeom>
        <a:solidFill>
          <a:schemeClr val="accent5">
            <a:hueOff val="6010699"/>
            <a:satOff val="-26380"/>
            <a:lumOff val="7843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kern="1200">
              <a:solidFill>
                <a:schemeClr val="tx1">
                  <a:lumMod val="95000"/>
                  <a:lumOff val="5000"/>
                </a:schemeClr>
              </a:solidFill>
            </a:rPr>
            <a:t>Темп росту - </a:t>
          </a:r>
          <a:r>
            <a:rPr lang="ru-RU" sz="1400" b="1" kern="1200">
              <a:solidFill>
                <a:schemeClr val="tx1">
                  <a:lumMod val="95000"/>
                  <a:lumOff val="5000"/>
                </a:schemeClr>
              </a:solidFill>
            </a:rPr>
            <a:t>142,6%,  (+1434,8 тис.грн.) </a:t>
          </a:r>
        </a:p>
      </dsp:txBody>
      <dsp:txXfrm>
        <a:off x="4317736" y="2652197"/>
        <a:ext cx="1967988" cy="6722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0.36875</cdr:x>
      <cdr:y>0.66511</cdr:y>
    </cdr:from>
    <cdr:to>
      <cdr:x>0.60278</cdr:x>
      <cdr:y>0.84475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272486" y="4067175"/>
          <a:ext cx="1442264" cy="10985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 dirty="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Базовая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Воздушный поток">
    <a:dk1>
      <a:sysClr val="windowText" lastClr="000000"/>
    </a:dk1>
    <a:lt1>
      <a:sysClr val="window" lastClr="FFFFFF"/>
    </a:lt1>
    <a:dk2>
      <a:srgbClr val="212745"/>
    </a:dk2>
    <a:lt2>
      <a:srgbClr val="B4DCFA"/>
    </a:lt2>
    <a:accent1>
      <a:srgbClr val="4E67C8"/>
    </a:accent1>
    <a:accent2>
      <a:srgbClr val="5ECCF3"/>
    </a:accent2>
    <a:accent3>
      <a:srgbClr val="A7EA52"/>
    </a:accent3>
    <a:accent4>
      <a:srgbClr val="5DCEAF"/>
    </a:accent4>
    <a:accent5>
      <a:srgbClr val="FF8021"/>
    </a:accent5>
    <a:accent6>
      <a:srgbClr val="F14124"/>
    </a:accent6>
    <a:hlink>
      <a:srgbClr val="56C7AA"/>
    </a:hlink>
    <a:folHlink>
      <a:srgbClr val="59A8D1"/>
    </a:folHlink>
  </a:clrScheme>
  <a:fontScheme name="Воздушный поток">
    <a:majorFont>
      <a:latin typeface="Trebuchet MS"/>
      <a:ea typeface=""/>
      <a:cs typeface=""/>
      <a:font script="Jpan" typeface="HGｺﾞｼｯｸM"/>
      <a:font script="Hang" typeface="HY그래픽B"/>
      <a:font script="Hans" typeface="方正姚体"/>
      <a:font script="Hant" typeface="微軟正黑體"/>
      <a:font script="Arab" typeface="Tahoma"/>
      <a:font script="Hebr" typeface="Gisha"/>
      <a:font script="Thai" typeface="Iris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  <a:font script="Geor" typeface="Sylfaen"/>
    </a:majorFont>
    <a:minorFont>
      <a:latin typeface="Trebuchet MS"/>
      <a:ea typeface=""/>
      <a:cs typeface=""/>
      <a:font script="Jpan" typeface="HGｺﾞｼｯｸM"/>
      <a:font script="Hang" typeface="HY그래픽M"/>
      <a:font script="Hans" typeface="方正姚体"/>
      <a:font script="Hant" typeface="微軟正黑體"/>
      <a:font script="Arab" typeface="Tahoma"/>
      <a:font script="Hebr" typeface="Gisha"/>
      <a:font script="Thai" typeface="Iris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Воздушный поток">
    <a:fillStyleLst>
      <a:solidFill>
        <a:schemeClr val="phClr"/>
      </a:solidFill>
      <a:gradFill rotWithShape="1">
        <a:gsLst>
          <a:gs pos="28000">
            <a:schemeClr val="phClr">
              <a:tint val="18000"/>
              <a:satMod val="120000"/>
              <a:lumMod val="88000"/>
            </a:schemeClr>
          </a:gs>
          <a:gs pos="100000">
            <a:schemeClr val="phClr">
              <a:tint val="40000"/>
              <a:satMod val="100000"/>
              <a:lumMod val="78000"/>
            </a:schemeClr>
          </a:gs>
        </a:gsLst>
        <a:lin ang="5400000" scaled="0"/>
      </a:gradFill>
      <a:gradFill rotWithShape="1">
        <a:gsLst>
          <a:gs pos="0">
            <a:schemeClr val="phClr">
              <a:lumMod val="95000"/>
            </a:schemeClr>
          </a:gs>
          <a:gs pos="100000">
            <a:schemeClr val="phClr">
              <a:shade val="82000"/>
              <a:satMod val="125000"/>
              <a:lumMod val="74000"/>
            </a:schemeClr>
          </a:gs>
        </a:gsLst>
        <a:lin ang="5400000" scaled="0"/>
      </a:gradFill>
    </a:fillStyleLst>
    <a:lnStyleLst>
      <a:ln w="9525" cap="flat" cmpd="sng" algn="ctr">
        <a:solidFill>
          <a:schemeClr val="phClr"/>
        </a:solidFill>
        <a:prstDash val="solid"/>
      </a:ln>
      <a:ln w="15875" cap="flat" cmpd="sng" algn="ctr">
        <a:solidFill>
          <a:schemeClr val="phClr">
            <a:shade val="75000"/>
            <a:satMod val="125000"/>
            <a:lumMod val="7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63500" dist="50800" dir="5400000" sx="98000" sy="98000" rotWithShape="0">
            <a:srgbClr val="000000">
              <a:alpha val="20000"/>
            </a:srgbClr>
          </a:outerShdw>
        </a:effectLst>
      </a:effectStyle>
      <a:effectStyle>
        <a:effectLst>
          <a:outerShdw blurRad="40005" dist="22984" dir="5400000" rotWithShape="0">
            <a:srgbClr val="000000">
              <a:alpha val="45000"/>
            </a:srgbClr>
          </a:outerShdw>
        </a:effectLst>
        <a:scene3d>
          <a:camera prst="orthographicFront">
            <a:rot lat="0" lon="0" rev="0"/>
          </a:camera>
          <a:lightRig rig="balanced" dir="tr"/>
        </a:scene3d>
        <a:sp3d prstMaterial="matte">
          <a:bevelT w="19050" h="38100"/>
        </a:sp3d>
      </a:effectStyle>
      <a:effectStyle>
        <a:effectLst>
          <a:reflection blurRad="38100" stA="26000" endPos="23000" dist="25400" dir="5400000" sy="-100000" rotWithShape="0"/>
        </a:effectLst>
        <a:scene3d>
          <a:camera prst="orthographicFront">
            <a:rot lat="0" lon="0" rev="0"/>
          </a:camera>
          <a:lightRig rig="balanced" dir="tr"/>
        </a:scene3d>
        <a:sp3d contourW="14605" prstMaterial="plastic">
          <a:bevelT w="50800"/>
          <a:contourClr>
            <a:schemeClr val="phClr">
              <a:shade val="30000"/>
              <a:satMod val="120000"/>
            </a:schemeClr>
          </a:contourClr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98000"/>
              <a:shade val="90000"/>
              <a:satMod val="160000"/>
              <a:lumMod val="100000"/>
            </a:schemeClr>
          </a:gs>
          <a:gs pos="60000">
            <a:schemeClr val="phClr">
              <a:tint val="95000"/>
              <a:shade val="100000"/>
              <a:satMod val="130000"/>
              <a:lumMod val="130000"/>
            </a:schemeClr>
          </a:gs>
          <a:gs pos="100000">
            <a:schemeClr val="phClr">
              <a:tint val="97000"/>
              <a:shade val="100000"/>
              <a:hueMod val="100000"/>
              <a:satMod val="140000"/>
              <a:lumMod val="80000"/>
            </a:schemeClr>
          </a:gs>
        </a:gsLst>
        <a:path path="circle">
          <a:fillToRect l="20000" t="10000" r="20000" b="60000"/>
        </a:path>
      </a:gradFill>
      <a:gradFill rotWithShape="1">
        <a:gsLst>
          <a:gs pos="0">
            <a:schemeClr val="phClr">
              <a:tint val="94000"/>
              <a:satMod val="160000"/>
              <a:lumMod val="160000"/>
            </a:schemeClr>
          </a:gs>
          <a:gs pos="42000">
            <a:schemeClr val="phClr">
              <a:tint val="94000"/>
              <a:shade val="94000"/>
              <a:satMod val="160000"/>
              <a:lumMod val="130000"/>
            </a:schemeClr>
          </a:gs>
          <a:gs pos="100000">
            <a:schemeClr val="phClr">
              <a:tint val="97000"/>
              <a:shade val="94000"/>
              <a:satMod val="180000"/>
              <a:lumMod val="84000"/>
            </a:schemeClr>
          </a:gs>
        </a:gsLst>
        <a:path path="circle">
          <a:fillToRect l="24000" t="44000" r="24000" b="12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13</Pages>
  <Words>2764</Words>
  <Characters>15760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</cp:revision>
  <cp:lastPrinted>2020-07-20T11:06:00Z</cp:lastPrinted>
  <dcterms:created xsi:type="dcterms:W3CDTF">2020-10-16T11:58:00Z</dcterms:created>
  <dcterms:modified xsi:type="dcterms:W3CDTF">2020-10-26T14:58:00Z</dcterms:modified>
</cp:coreProperties>
</file>