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5A195E" w:rsidRDefault="00E8363F" w:rsidP="005A19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 № </w:t>
      </w:r>
      <w:r w:rsidR="005A195E">
        <w:rPr>
          <w:b/>
          <w:bCs/>
          <w:sz w:val="28"/>
          <w:szCs w:val="28"/>
        </w:rPr>
        <w:t>1</w:t>
      </w:r>
      <w:r w:rsidR="003923B3">
        <w:rPr>
          <w:b/>
          <w:bCs/>
          <w:sz w:val="28"/>
          <w:szCs w:val="28"/>
        </w:rPr>
        <w:t>0</w:t>
      </w:r>
    </w:p>
    <w:p w:rsidR="00932FD1" w:rsidRDefault="00432DE7" w:rsidP="005A1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FD1">
        <w:rPr>
          <w:bCs/>
          <w:sz w:val="28"/>
          <w:szCs w:val="28"/>
        </w:rPr>
        <w:t xml:space="preserve">засідання постійної комісії </w:t>
      </w:r>
      <w:r w:rsidR="007D7FD5" w:rsidRPr="00932FD1">
        <w:rPr>
          <w:sz w:val="28"/>
          <w:szCs w:val="28"/>
        </w:rPr>
        <w:t>з питань</w:t>
      </w:r>
      <w:r w:rsidR="00932FD1" w:rsidRPr="00932FD1">
        <w:rPr>
          <w:sz w:val="28"/>
          <w:szCs w:val="28"/>
        </w:rPr>
        <w:t xml:space="preserve"> фінансів, бюджету, </w:t>
      </w:r>
    </w:p>
    <w:p w:rsidR="00932FD1" w:rsidRDefault="00932FD1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sz w:val="28"/>
          <w:szCs w:val="28"/>
        </w:rPr>
        <w:t xml:space="preserve">планування соціально-економічного розвитку, інвестицій </w:t>
      </w:r>
    </w:p>
    <w:p w:rsidR="00932FD1" w:rsidRPr="00932FD1" w:rsidRDefault="00932FD1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sz w:val="28"/>
          <w:szCs w:val="28"/>
        </w:rPr>
        <w:t xml:space="preserve">та міжнародного співробітництва  </w:t>
      </w:r>
    </w:p>
    <w:p w:rsidR="00932FD1" w:rsidRDefault="00932FD1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3923B3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BE3A20" w:rsidRPr="00E836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лип</w:t>
      </w:r>
      <w:r w:rsidR="00F66464">
        <w:rPr>
          <w:bCs/>
          <w:sz w:val="28"/>
          <w:szCs w:val="28"/>
        </w:rPr>
        <w:t>ня</w:t>
      </w:r>
      <w:r w:rsidR="00C03842">
        <w:rPr>
          <w:bCs/>
          <w:sz w:val="28"/>
          <w:szCs w:val="28"/>
        </w:rPr>
        <w:t xml:space="preserve"> </w:t>
      </w:r>
      <w:r w:rsidR="009231BF" w:rsidRPr="00E8363F">
        <w:rPr>
          <w:bCs/>
          <w:sz w:val="28"/>
          <w:szCs w:val="28"/>
        </w:rPr>
        <w:t xml:space="preserve"> </w:t>
      </w:r>
      <w:r w:rsidR="00733AB1" w:rsidRPr="00E8363F">
        <w:rPr>
          <w:bCs/>
          <w:sz w:val="28"/>
          <w:szCs w:val="28"/>
        </w:rPr>
        <w:t>202</w:t>
      </w:r>
      <w:r w:rsidR="00C03842">
        <w:rPr>
          <w:bCs/>
          <w:sz w:val="28"/>
          <w:szCs w:val="28"/>
        </w:rPr>
        <w:t>1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D7FD5" w:rsidRDefault="00432DE7" w:rsidP="00932FD1">
      <w:pPr>
        <w:autoSpaceDE w:val="0"/>
        <w:autoSpaceDN w:val="0"/>
        <w:adjustRightInd w:val="0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 : </w:t>
      </w:r>
      <w:proofErr w:type="spellStart"/>
      <w:r w:rsidR="00932FD1">
        <w:rPr>
          <w:sz w:val="28"/>
          <w:szCs w:val="28"/>
        </w:rPr>
        <w:t>Ревенко</w:t>
      </w:r>
      <w:proofErr w:type="spellEnd"/>
      <w:r w:rsidR="00932FD1">
        <w:rPr>
          <w:sz w:val="28"/>
          <w:szCs w:val="28"/>
        </w:rPr>
        <w:t xml:space="preserve"> І.О., </w:t>
      </w:r>
      <w:proofErr w:type="spellStart"/>
      <w:r w:rsidR="00932FD1">
        <w:rPr>
          <w:sz w:val="28"/>
          <w:szCs w:val="28"/>
        </w:rPr>
        <w:t>Балан</w:t>
      </w:r>
      <w:proofErr w:type="spellEnd"/>
      <w:r w:rsidR="00932FD1">
        <w:rPr>
          <w:sz w:val="28"/>
          <w:szCs w:val="28"/>
        </w:rPr>
        <w:t xml:space="preserve"> Ю.В., Корінний Д.О.</w:t>
      </w:r>
    </w:p>
    <w:p w:rsidR="00932FD1" w:rsidRPr="008D766C" w:rsidRDefault="00932FD1" w:rsidP="00932FD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Стратонов</w:t>
      </w:r>
      <w:proofErr w:type="spellEnd"/>
      <w:r>
        <w:rPr>
          <w:sz w:val="28"/>
          <w:szCs w:val="28"/>
        </w:rPr>
        <w:t xml:space="preserve"> Ю.А., Червоненко Л.М.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5B6D" w:rsidRPr="00B05799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r w:rsidR="008D766C" w:rsidRPr="00B05799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D766C" w:rsidRDefault="008D766C" w:rsidP="00E836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5439" w:rsidRPr="00FA5850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Запрошені</w:t>
      </w:r>
      <w:r>
        <w:rPr>
          <w:bCs/>
          <w:sz w:val="28"/>
          <w:szCs w:val="28"/>
        </w:rPr>
        <w:t xml:space="preserve">: </w:t>
      </w:r>
      <w:r w:rsidR="000E1002">
        <w:rPr>
          <w:bCs/>
          <w:sz w:val="28"/>
          <w:szCs w:val="28"/>
        </w:rPr>
        <w:t xml:space="preserve">начальник фінансового управління Новоукраїнської міської ради </w:t>
      </w:r>
      <w:proofErr w:type="spellStart"/>
      <w:r w:rsidR="00FC4F82">
        <w:rPr>
          <w:bCs/>
          <w:sz w:val="28"/>
          <w:szCs w:val="28"/>
        </w:rPr>
        <w:t>Колпак</w:t>
      </w:r>
      <w:proofErr w:type="spellEnd"/>
      <w:r w:rsidR="00FC4F82">
        <w:rPr>
          <w:bCs/>
          <w:sz w:val="28"/>
          <w:szCs w:val="28"/>
        </w:rPr>
        <w:t xml:space="preserve"> А.П.</w:t>
      </w:r>
      <w:r w:rsidR="00FA5850">
        <w:rPr>
          <w:bCs/>
          <w:sz w:val="28"/>
          <w:szCs w:val="28"/>
        </w:rPr>
        <w:t xml:space="preserve">, начальник відділу </w:t>
      </w:r>
      <w:r w:rsidR="00B05799">
        <w:rPr>
          <w:bCs/>
          <w:sz w:val="28"/>
          <w:szCs w:val="28"/>
        </w:rPr>
        <w:t xml:space="preserve">регіонального розвитку та економіки </w:t>
      </w:r>
      <w:r w:rsidR="00FA5850">
        <w:rPr>
          <w:bCs/>
          <w:sz w:val="28"/>
          <w:szCs w:val="28"/>
        </w:rPr>
        <w:t xml:space="preserve">виконавчого комітету  Новоукраїнської міської ради </w:t>
      </w:r>
      <w:proofErr w:type="spellStart"/>
      <w:r w:rsidR="00B05799">
        <w:rPr>
          <w:bCs/>
          <w:sz w:val="28"/>
          <w:szCs w:val="28"/>
        </w:rPr>
        <w:t>Сцецюренко</w:t>
      </w:r>
      <w:proofErr w:type="spellEnd"/>
      <w:r w:rsidR="00B05799">
        <w:rPr>
          <w:bCs/>
          <w:sz w:val="28"/>
          <w:szCs w:val="28"/>
        </w:rPr>
        <w:t xml:space="preserve"> В.О., начальник відділу соціального захисту та охорони </w:t>
      </w:r>
      <w:proofErr w:type="spellStart"/>
      <w:r w:rsidR="00B05799">
        <w:rPr>
          <w:bCs/>
          <w:sz w:val="28"/>
          <w:szCs w:val="28"/>
        </w:rPr>
        <w:t>здоровя</w:t>
      </w:r>
      <w:proofErr w:type="spellEnd"/>
      <w:r w:rsidR="00B05799">
        <w:rPr>
          <w:bCs/>
          <w:sz w:val="28"/>
          <w:szCs w:val="28"/>
        </w:rPr>
        <w:t xml:space="preserve"> Новоукраїнської міської ради Олефіренко Т.П.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9"/>
        <w:gridCol w:w="636"/>
        <w:gridCol w:w="8074"/>
      </w:tblGrid>
      <w:tr w:rsidR="00B05799" w:rsidTr="00B05799">
        <w:tc>
          <w:tcPr>
            <w:tcW w:w="919" w:type="dxa"/>
          </w:tcPr>
          <w:p w:rsidR="00B05799" w:rsidRPr="006C6904" w:rsidRDefault="00B05799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 w:rsidRPr="006C4EE2">
              <w:rPr>
                <w:sz w:val="28"/>
                <w:szCs w:val="28"/>
              </w:rPr>
              <w:t>1.</w:t>
            </w:r>
          </w:p>
        </w:tc>
        <w:tc>
          <w:tcPr>
            <w:tcW w:w="636" w:type="dxa"/>
          </w:tcPr>
          <w:p w:rsidR="00B05799" w:rsidRPr="005916F7" w:rsidRDefault="00B05799" w:rsidP="00BD33BE">
            <w:pPr>
              <w:jc w:val="center"/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>346</w:t>
            </w:r>
          </w:p>
        </w:tc>
        <w:tc>
          <w:tcPr>
            <w:tcW w:w="8074" w:type="dxa"/>
          </w:tcPr>
          <w:p w:rsidR="00B05799" w:rsidRPr="005916F7" w:rsidRDefault="00B05799" w:rsidP="00BD33BE">
            <w:pPr>
              <w:pStyle w:val="21"/>
              <w:ind w:firstLine="0"/>
              <w:rPr>
                <w:b w:val="0"/>
                <w:i w:val="0"/>
              </w:rPr>
            </w:pPr>
            <w:r w:rsidRPr="005916F7">
              <w:rPr>
                <w:b w:val="0"/>
                <w:i w:val="0"/>
              </w:rPr>
              <w:t>Про виконання Стратегії розвитку</w:t>
            </w:r>
            <w:r>
              <w:rPr>
                <w:b w:val="0"/>
                <w:i w:val="0"/>
              </w:rPr>
              <w:t xml:space="preserve"> Н</w:t>
            </w:r>
            <w:r w:rsidRPr="005916F7">
              <w:rPr>
                <w:b w:val="0"/>
                <w:i w:val="0"/>
              </w:rPr>
              <w:t xml:space="preserve">овоукраїнської міської </w:t>
            </w:r>
          </w:p>
          <w:p w:rsidR="00B05799" w:rsidRPr="005916F7" w:rsidRDefault="00B05799" w:rsidP="00BD33BE">
            <w:pPr>
              <w:pStyle w:val="21"/>
              <w:ind w:firstLine="0"/>
              <w:rPr>
                <w:b w:val="0"/>
                <w:i w:val="0"/>
              </w:rPr>
            </w:pPr>
            <w:r w:rsidRPr="005916F7">
              <w:rPr>
                <w:b w:val="0"/>
                <w:i w:val="0"/>
              </w:rPr>
              <w:t>об’єднаної територіальної громади, Програми соціально-економічного</w:t>
            </w:r>
            <w:r>
              <w:rPr>
                <w:b w:val="0"/>
                <w:i w:val="0"/>
              </w:rPr>
              <w:t xml:space="preserve"> </w:t>
            </w:r>
            <w:r w:rsidRPr="005916F7">
              <w:rPr>
                <w:b w:val="0"/>
                <w:i w:val="0"/>
              </w:rPr>
              <w:t xml:space="preserve">та культурного розвитку і Плану соціально-економічного розвитку Новоукраїнської міської територіальної </w:t>
            </w:r>
          </w:p>
          <w:p w:rsidR="00B05799" w:rsidRDefault="00B05799" w:rsidP="00BD33BE">
            <w:pPr>
              <w:jc w:val="both"/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>громади за  І півріччя 2021 року</w:t>
            </w:r>
          </w:p>
          <w:p w:rsidR="00B05799" w:rsidRPr="005916F7" w:rsidRDefault="00B05799" w:rsidP="00BD33BE">
            <w:pPr>
              <w:jc w:val="center"/>
              <w:rPr>
                <w:sz w:val="28"/>
                <w:szCs w:val="28"/>
              </w:rPr>
            </w:pPr>
            <w:r w:rsidRPr="004F07D7">
              <w:rPr>
                <w:b/>
                <w:sz w:val="28"/>
              </w:rPr>
              <w:t>Інформує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Стецюренко</w:t>
            </w:r>
            <w:proofErr w:type="spellEnd"/>
            <w:r>
              <w:rPr>
                <w:b/>
                <w:sz w:val="28"/>
              </w:rPr>
              <w:t xml:space="preserve"> В.О.</w:t>
            </w:r>
          </w:p>
        </w:tc>
      </w:tr>
      <w:tr w:rsidR="00B05799" w:rsidTr="00B05799">
        <w:tc>
          <w:tcPr>
            <w:tcW w:w="919" w:type="dxa"/>
          </w:tcPr>
          <w:p w:rsidR="00B05799" w:rsidRPr="00C327B2" w:rsidRDefault="00B05799" w:rsidP="00162F04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C327B2">
              <w:rPr>
                <w:sz w:val="28"/>
                <w:szCs w:val="28"/>
              </w:rPr>
              <w:t>2.</w:t>
            </w:r>
          </w:p>
        </w:tc>
        <w:tc>
          <w:tcPr>
            <w:tcW w:w="636" w:type="dxa"/>
          </w:tcPr>
          <w:p w:rsidR="00B05799" w:rsidRPr="00A677BB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8074" w:type="dxa"/>
          </w:tcPr>
          <w:p w:rsidR="00B05799" w:rsidRPr="0071541E" w:rsidRDefault="00B05799" w:rsidP="00BD33BE">
            <w:pPr>
              <w:rPr>
                <w:sz w:val="28"/>
                <w:szCs w:val="28"/>
              </w:rPr>
            </w:pPr>
            <w:r w:rsidRPr="00170DBB">
              <w:rPr>
                <w:sz w:val="28"/>
                <w:szCs w:val="28"/>
              </w:rPr>
              <w:t>Про внесення змін до фінансового плану комунального некомерційного підприємства "Центр первинної медико-санітарної допомоги"</w:t>
            </w:r>
            <w:r>
              <w:rPr>
                <w:sz w:val="28"/>
                <w:szCs w:val="28"/>
              </w:rPr>
              <w:t xml:space="preserve"> </w:t>
            </w:r>
            <w:r w:rsidRPr="00170DBB">
              <w:rPr>
                <w:sz w:val="28"/>
                <w:szCs w:val="28"/>
              </w:rPr>
              <w:t>Новоукраїнської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170DBB">
              <w:rPr>
                <w:sz w:val="28"/>
                <w:szCs w:val="28"/>
              </w:rPr>
              <w:t xml:space="preserve"> на 2021 рік</w:t>
            </w:r>
          </w:p>
        </w:tc>
      </w:tr>
      <w:tr w:rsidR="00B05799" w:rsidTr="00B05799">
        <w:tc>
          <w:tcPr>
            <w:tcW w:w="919" w:type="dxa"/>
          </w:tcPr>
          <w:p w:rsidR="00B05799" w:rsidRPr="00C327B2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C327B2">
              <w:rPr>
                <w:sz w:val="28"/>
                <w:szCs w:val="28"/>
              </w:rPr>
              <w:t>3.</w:t>
            </w:r>
          </w:p>
        </w:tc>
        <w:tc>
          <w:tcPr>
            <w:tcW w:w="636" w:type="dxa"/>
          </w:tcPr>
          <w:p w:rsidR="00B05799" w:rsidRPr="00A677BB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8074" w:type="dxa"/>
          </w:tcPr>
          <w:p w:rsidR="00B05799" w:rsidRDefault="00B05799" w:rsidP="00BD33BE">
            <w:pPr>
              <w:rPr>
                <w:sz w:val="28"/>
                <w:szCs w:val="28"/>
              </w:rPr>
            </w:pPr>
            <w:r w:rsidRPr="00170DBB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затвердження звіту про виконання  </w:t>
            </w:r>
            <w:r w:rsidRPr="00170DBB">
              <w:rPr>
                <w:sz w:val="28"/>
                <w:szCs w:val="28"/>
              </w:rPr>
              <w:t xml:space="preserve">фінансового плану комунального </w:t>
            </w:r>
            <w:r>
              <w:rPr>
                <w:sz w:val="28"/>
                <w:szCs w:val="28"/>
              </w:rPr>
              <w:t xml:space="preserve"> </w:t>
            </w:r>
            <w:r w:rsidRPr="00170DBB">
              <w:rPr>
                <w:sz w:val="28"/>
                <w:szCs w:val="28"/>
              </w:rPr>
              <w:t>некомерційного підприємства "Центр первинної медико-санітарної допомоги"</w:t>
            </w:r>
            <w:r>
              <w:rPr>
                <w:sz w:val="28"/>
                <w:szCs w:val="28"/>
              </w:rPr>
              <w:t xml:space="preserve"> </w:t>
            </w:r>
            <w:r w:rsidRPr="00170DBB">
              <w:rPr>
                <w:sz w:val="28"/>
                <w:szCs w:val="28"/>
              </w:rPr>
              <w:t>Новоукраїнської міської ради</w:t>
            </w:r>
          </w:p>
          <w:p w:rsidR="00B05799" w:rsidRPr="007076E6" w:rsidRDefault="00B05799" w:rsidP="00000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70D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1 півріччя</w:t>
            </w:r>
            <w:r w:rsidRPr="00170DBB">
              <w:rPr>
                <w:sz w:val="28"/>
                <w:szCs w:val="28"/>
              </w:rPr>
              <w:t xml:space="preserve"> 2021 р</w:t>
            </w:r>
            <w:r>
              <w:rPr>
                <w:sz w:val="28"/>
                <w:szCs w:val="28"/>
              </w:rPr>
              <w:t>оку</w:t>
            </w:r>
          </w:p>
        </w:tc>
      </w:tr>
      <w:tr w:rsidR="00B05799" w:rsidTr="00B05799">
        <w:tc>
          <w:tcPr>
            <w:tcW w:w="919" w:type="dxa"/>
          </w:tcPr>
          <w:p w:rsidR="00B05799" w:rsidRPr="00F413DA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F413DA">
              <w:rPr>
                <w:sz w:val="28"/>
                <w:szCs w:val="28"/>
              </w:rPr>
              <w:t>4.</w:t>
            </w:r>
          </w:p>
        </w:tc>
        <w:tc>
          <w:tcPr>
            <w:tcW w:w="636" w:type="dxa"/>
          </w:tcPr>
          <w:p w:rsidR="00B05799" w:rsidRPr="00A677BB" w:rsidRDefault="00B05799" w:rsidP="00BD3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8074" w:type="dxa"/>
          </w:tcPr>
          <w:p w:rsidR="00B05799" w:rsidRDefault="00B05799" w:rsidP="00BD33B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198A">
              <w:rPr>
                <w:color w:val="000000"/>
                <w:sz w:val="28"/>
                <w:szCs w:val="28"/>
                <w:shd w:val="clear" w:color="auto" w:fill="FFFFFF"/>
              </w:rPr>
              <w:t>Про затвердження заходів Програми розвитку, підтримки комунальних закладів охорони здоров’я та надання 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едичних послуг у новій редакції</w:t>
            </w:r>
          </w:p>
          <w:p w:rsidR="00B05799" w:rsidRPr="00B05799" w:rsidRDefault="00B05799" w:rsidP="00B05799">
            <w:pPr>
              <w:jc w:val="center"/>
              <w:rPr>
                <w:b/>
                <w:iCs/>
                <w:sz w:val="28"/>
                <w:szCs w:val="28"/>
              </w:rPr>
            </w:pPr>
            <w:r w:rsidRPr="00B05799">
              <w:rPr>
                <w:b/>
                <w:color w:val="000000"/>
                <w:sz w:val="28"/>
                <w:szCs w:val="28"/>
                <w:shd w:val="clear" w:color="auto" w:fill="FFFFFF"/>
              </w:rPr>
              <w:t>Інформує Олефіренко Т.П.</w:t>
            </w:r>
          </w:p>
        </w:tc>
      </w:tr>
      <w:tr w:rsidR="00B05799" w:rsidTr="00B05799">
        <w:tc>
          <w:tcPr>
            <w:tcW w:w="919" w:type="dxa"/>
          </w:tcPr>
          <w:p w:rsidR="00B05799" w:rsidRPr="00C327B2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6" w:type="dxa"/>
          </w:tcPr>
          <w:p w:rsidR="00B05799" w:rsidRPr="00A677BB" w:rsidRDefault="00B05799" w:rsidP="00BD3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8074" w:type="dxa"/>
          </w:tcPr>
          <w:p w:rsidR="00B05799" w:rsidRPr="00941E6E" w:rsidRDefault="00B05799" w:rsidP="00BD33BE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Про затвердження звіту про </w:t>
            </w:r>
            <w:r w:rsidRPr="00E805EB">
              <w:rPr>
                <w:sz w:val="28"/>
              </w:rPr>
              <w:t>виконання б</w:t>
            </w:r>
            <w:r>
              <w:rPr>
                <w:sz w:val="28"/>
              </w:rPr>
              <w:t xml:space="preserve">юджету Новоукраїнської міської </w:t>
            </w:r>
            <w:r w:rsidRPr="00E805EB">
              <w:rPr>
                <w:sz w:val="28"/>
              </w:rPr>
              <w:t xml:space="preserve"> територіальної громади за </w:t>
            </w:r>
            <w:r>
              <w:rPr>
                <w:sz w:val="28"/>
              </w:rPr>
              <w:t>січень-травень 2021 року</w:t>
            </w:r>
          </w:p>
        </w:tc>
      </w:tr>
      <w:tr w:rsidR="00B05799" w:rsidTr="00B05799">
        <w:tc>
          <w:tcPr>
            <w:tcW w:w="919" w:type="dxa"/>
          </w:tcPr>
          <w:p w:rsidR="00B05799" w:rsidRPr="00C327B2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6" w:type="dxa"/>
          </w:tcPr>
          <w:p w:rsidR="00B05799" w:rsidRPr="00A677BB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8074" w:type="dxa"/>
          </w:tcPr>
          <w:p w:rsidR="00B05799" w:rsidRPr="00B6253B" w:rsidRDefault="00B05799" w:rsidP="00BD33BE">
            <w:pPr>
              <w:jc w:val="both"/>
              <w:rPr>
                <w:sz w:val="28"/>
                <w:szCs w:val="20"/>
              </w:rPr>
            </w:pPr>
            <w:r w:rsidRPr="00B6253B">
              <w:rPr>
                <w:sz w:val="28"/>
                <w:szCs w:val="20"/>
              </w:rPr>
              <w:t xml:space="preserve">Про внесення змін до фінансового забезпечення реалізації на 2021 рік Програми реформування  і  розвитку житлово-комунального господарства Новоукраїнської міської територіальної громади </w:t>
            </w:r>
          </w:p>
          <w:p w:rsidR="00B05799" w:rsidRPr="00B6253B" w:rsidRDefault="00B05799" w:rsidP="00BD33BE">
            <w:pPr>
              <w:jc w:val="both"/>
              <w:rPr>
                <w:sz w:val="28"/>
              </w:rPr>
            </w:pPr>
            <w:r w:rsidRPr="00B6253B">
              <w:rPr>
                <w:sz w:val="28"/>
                <w:szCs w:val="20"/>
              </w:rPr>
              <w:t xml:space="preserve">на 2020-2025 роки    </w:t>
            </w:r>
          </w:p>
        </w:tc>
      </w:tr>
      <w:tr w:rsidR="00B05799" w:rsidTr="00B05799">
        <w:tc>
          <w:tcPr>
            <w:tcW w:w="919" w:type="dxa"/>
          </w:tcPr>
          <w:p w:rsidR="00B05799" w:rsidRPr="00C327B2" w:rsidRDefault="00B05799" w:rsidP="00162F04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36" w:type="dxa"/>
          </w:tcPr>
          <w:p w:rsidR="00B05799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8074" w:type="dxa"/>
          </w:tcPr>
          <w:p w:rsidR="00B05799" w:rsidRPr="00B6253B" w:rsidRDefault="00B05799" w:rsidP="00BD33BE">
            <w:pPr>
              <w:jc w:val="both"/>
              <w:rPr>
                <w:sz w:val="28"/>
              </w:rPr>
            </w:pPr>
            <w:r w:rsidRPr="00B6253B">
              <w:rPr>
                <w:sz w:val="28"/>
              </w:rPr>
              <w:t>Про розгляд клопотань</w:t>
            </w:r>
          </w:p>
        </w:tc>
      </w:tr>
      <w:tr w:rsidR="00B05799" w:rsidTr="00B05799">
        <w:tc>
          <w:tcPr>
            <w:tcW w:w="919" w:type="dxa"/>
          </w:tcPr>
          <w:p w:rsidR="00B05799" w:rsidRPr="00C327B2" w:rsidRDefault="00B05799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6" w:type="dxa"/>
          </w:tcPr>
          <w:p w:rsidR="00B05799" w:rsidRPr="00A677BB" w:rsidRDefault="00B05799" w:rsidP="00BD33BE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8074" w:type="dxa"/>
          </w:tcPr>
          <w:p w:rsidR="00B05799" w:rsidRDefault="00B05799" w:rsidP="00BD33BE">
            <w:pPr>
              <w:keepNext/>
              <w:outlineLvl w:val="4"/>
              <w:rPr>
                <w:color w:val="000000"/>
                <w:sz w:val="28"/>
                <w:szCs w:val="28"/>
              </w:rPr>
            </w:pPr>
            <w:r w:rsidRPr="00B6253B">
              <w:rPr>
                <w:sz w:val="28"/>
                <w:szCs w:val="28"/>
              </w:rPr>
              <w:t xml:space="preserve">Про  внесення  змін до рішення  міської ради від  22 грудня  2020 року  № 65 </w:t>
            </w:r>
            <w:r w:rsidRPr="00B6253B">
              <w:rPr>
                <w:color w:val="000000"/>
                <w:sz w:val="28"/>
                <w:szCs w:val="28"/>
              </w:rPr>
              <w:t>"Про  бюджет  Новоукраїнської  міської територіальної громади на 2021 рік"</w:t>
            </w:r>
          </w:p>
          <w:p w:rsidR="00B05799" w:rsidRPr="00B6253B" w:rsidRDefault="00B05799" w:rsidP="00BD33BE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  <w:r w:rsidRPr="00B6253B">
              <w:rPr>
                <w:b/>
                <w:sz w:val="28"/>
              </w:rPr>
              <w:t xml:space="preserve">Інформує </w:t>
            </w:r>
            <w:proofErr w:type="spellStart"/>
            <w:r w:rsidRPr="00B6253B">
              <w:rPr>
                <w:b/>
                <w:sz w:val="28"/>
              </w:rPr>
              <w:t>Колпак</w:t>
            </w:r>
            <w:proofErr w:type="spellEnd"/>
            <w:r w:rsidRPr="00B6253B">
              <w:rPr>
                <w:b/>
                <w:sz w:val="28"/>
              </w:rPr>
              <w:t xml:space="preserve"> А.П.</w:t>
            </w:r>
          </w:p>
        </w:tc>
      </w:tr>
    </w:tbl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195E" w:rsidRDefault="005A195E" w:rsidP="005A195E">
      <w:pPr>
        <w:autoSpaceDE w:val="0"/>
        <w:autoSpaceDN w:val="0"/>
        <w:adjustRightInd w:val="0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B05799">
        <w:rPr>
          <w:bCs/>
          <w:sz w:val="28"/>
          <w:szCs w:val="28"/>
        </w:rPr>
        <w:t xml:space="preserve">начальник відділу регіонального розвитку та економіки виконавчого комітету  Новоукраїнської міської ради </w:t>
      </w:r>
      <w:proofErr w:type="spellStart"/>
      <w:r w:rsidR="00B05799">
        <w:rPr>
          <w:bCs/>
          <w:sz w:val="28"/>
          <w:szCs w:val="28"/>
        </w:rPr>
        <w:t>Сцецюренко</w:t>
      </w:r>
      <w:proofErr w:type="spellEnd"/>
      <w:r w:rsidR="00B05799">
        <w:rPr>
          <w:bCs/>
          <w:sz w:val="28"/>
          <w:szCs w:val="28"/>
        </w:rPr>
        <w:t xml:space="preserve"> В.О.</w:t>
      </w:r>
    </w:p>
    <w:p w:rsidR="00B05799" w:rsidRPr="005A195E" w:rsidRDefault="00B05799" w:rsidP="005A195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A195E" w:rsidRDefault="005A195E" w:rsidP="00B05799">
      <w:pPr>
        <w:pStyle w:val="21"/>
        <w:ind w:firstLine="0"/>
        <w:rPr>
          <w:b w:val="0"/>
          <w:i w:val="0"/>
        </w:rPr>
      </w:pPr>
      <w:r w:rsidRPr="00391AD0">
        <w:t>Слухали</w:t>
      </w:r>
      <w:r>
        <w:t xml:space="preserve">: </w:t>
      </w:r>
      <w:r w:rsidRPr="00B05799">
        <w:rPr>
          <w:b w:val="0"/>
          <w:i w:val="0"/>
        </w:rPr>
        <w:t xml:space="preserve">інформацію </w:t>
      </w:r>
      <w:r w:rsidR="00B05799" w:rsidRPr="00B05799">
        <w:rPr>
          <w:b w:val="0"/>
          <w:i w:val="0"/>
        </w:rPr>
        <w:t>п</w:t>
      </w:r>
      <w:r w:rsidR="00B05799" w:rsidRPr="005916F7">
        <w:rPr>
          <w:b w:val="0"/>
          <w:i w:val="0"/>
        </w:rPr>
        <w:t>ро виконання Стратегії розвитку</w:t>
      </w:r>
      <w:r w:rsidR="00B05799">
        <w:rPr>
          <w:b w:val="0"/>
          <w:i w:val="0"/>
        </w:rPr>
        <w:t xml:space="preserve"> Н</w:t>
      </w:r>
      <w:r w:rsidR="00B05799" w:rsidRPr="005916F7">
        <w:rPr>
          <w:b w:val="0"/>
          <w:i w:val="0"/>
        </w:rPr>
        <w:t>овоукраїнської міської об’єднаної територіальної громади, Програми соціально-економічного</w:t>
      </w:r>
      <w:r w:rsidR="00B05799">
        <w:rPr>
          <w:b w:val="0"/>
          <w:i w:val="0"/>
        </w:rPr>
        <w:t xml:space="preserve"> </w:t>
      </w:r>
      <w:r w:rsidR="00B05799" w:rsidRPr="005916F7">
        <w:rPr>
          <w:b w:val="0"/>
          <w:i w:val="0"/>
        </w:rPr>
        <w:t xml:space="preserve">та культурного розвитку і Плану соціально-економічного розвитку Новоукраїнської міської територіальної </w:t>
      </w:r>
      <w:r w:rsidR="00B05799" w:rsidRPr="00B05799">
        <w:rPr>
          <w:b w:val="0"/>
          <w:i w:val="0"/>
        </w:rPr>
        <w:t>громади за  І півріччя 2021 року</w:t>
      </w:r>
      <w:r w:rsidR="00B05799">
        <w:rPr>
          <w:b w:val="0"/>
          <w:i w:val="0"/>
        </w:rPr>
        <w:t>.</w:t>
      </w:r>
    </w:p>
    <w:p w:rsidR="00B05799" w:rsidRDefault="00B05799" w:rsidP="00B05799">
      <w:pPr>
        <w:pStyle w:val="21"/>
        <w:ind w:firstLine="0"/>
        <w:rPr>
          <w:b w:val="0"/>
          <w:i w:val="0"/>
        </w:rPr>
      </w:pPr>
    </w:p>
    <w:p w:rsidR="00000AA6" w:rsidRPr="00FA5850" w:rsidRDefault="00B05799" w:rsidP="00000AA6">
      <w:pPr>
        <w:autoSpaceDE w:val="0"/>
        <w:autoSpaceDN w:val="0"/>
        <w:adjustRightInd w:val="0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 w:rsidR="00000AA6" w:rsidRPr="00000AA6">
        <w:rPr>
          <w:bCs/>
          <w:sz w:val="28"/>
          <w:szCs w:val="28"/>
        </w:rPr>
        <w:t xml:space="preserve"> </w:t>
      </w:r>
      <w:r w:rsidR="00000AA6">
        <w:rPr>
          <w:bCs/>
          <w:sz w:val="28"/>
          <w:szCs w:val="28"/>
        </w:rPr>
        <w:t xml:space="preserve">начальник відділу соціального захисту та охорони </w:t>
      </w:r>
      <w:proofErr w:type="spellStart"/>
      <w:r w:rsidR="00000AA6">
        <w:rPr>
          <w:bCs/>
          <w:sz w:val="28"/>
          <w:szCs w:val="28"/>
        </w:rPr>
        <w:t>здоровя</w:t>
      </w:r>
      <w:proofErr w:type="spellEnd"/>
      <w:r w:rsidR="00000AA6">
        <w:rPr>
          <w:bCs/>
          <w:sz w:val="28"/>
          <w:szCs w:val="28"/>
        </w:rPr>
        <w:t xml:space="preserve"> Новоукраїнської міської ради Олефіренко Т.П.</w:t>
      </w:r>
    </w:p>
    <w:p w:rsidR="00B05799" w:rsidRDefault="00B05799" w:rsidP="00B05799">
      <w:pPr>
        <w:pStyle w:val="21"/>
        <w:ind w:firstLine="0"/>
      </w:pPr>
    </w:p>
    <w:p w:rsidR="00B05799" w:rsidRDefault="00B05799" w:rsidP="00000AA6">
      <w:pPr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 xml:space="preserve">: </w:t>
      </w:r>
      <w:r w:rsidRPr="00000AA6">
        <w:rPr>
          <w:bCs/>
          <w:sz w:val="28"/>
          <w:szCs w:val="28"/>
        </w:rPr>
        <w:t>інформацію</w:t>
      </w:r>
      <w:r w:rsidRPr="00000AA6">
        <w:t xml:space="preserve"> щодо</w:t>
      </w:r>
      <w:r w:rsidR="00000AA6" w:rsidRPr="00000AA6">
        <w:t xml:space="preserve"> </w:t>
      </w:r>
      <w:r w:rsidR="00000AA6" w:rsidRPr="00000AA6">
        <w:rPr>
          <w:sz w:val="28"/>
          <w:szCs w:val="28"/>
        </w:rPr>
        <w:t>внесення змін до фінансового плану комунального некомерційного підприємства "Центр первинної медико-санітарної допомоги" Новоукраїнської міської ради  на 2021 рік</w:t>
      </w:r>
      <w:r w:rsidR="00000AA6">
        <w:rPr>
          <w:b/>
          <w:i/>
        </w:rPr>
        <w:t xml:space="preserve">, </w:t>
      </w:r>
      <w:r w:rsidR="00000AA6">
        <w:rPr>
          <w:sz w:val="28"/>
          <w:szCs w:val="28"/>
        </w:rPr>
        <w:t xml:space="preserve">затвердження звіту про виконання  </w:t>
      </w:r>
      <w:r w:rsidR="00000AA6" w:rsidRPr="00170DBB">
        <w:rPr>
          <w:sz w:val="28"/>
          <w:szCs w:val="28"/>
        </w:rPr>
        <w:t xml:space="preserve">фінансового плану комунального </w:t>
      </w:r>
      <w:r w:rsidR="00000AA6">
        <w:rPr>
          <w:sz w:val="28"/>
          <w:szCs w:val="28"/>
        </w:rPr>
        <w:t xml:space="preserve"> </w:t>
      </w:r>
      <w:r w:rsidR="00000AA6" w:rsidRPr="00170DBB">
        <w:rPr>
          <w:sz w:val="28"/>
          <w:szCs w:val="28"/>
        </w:rPr>
        <w:t>некомерційного підприємства "Центр первинної медико-санітарної допомоги"</w:t>
      </w:r>
      <w:r w:rsidR="00000AA6">
        <w:rPr>
          <w:sz w:val="28"/>
          <w:szCs w:val="28"/>
        </w:rPr>
        <w:t xml:space="preserve"> </w:t>
      </w:r>
      <w:r w:rsidR="00000AA6" w:rsidRPr="00170DBB">
        <w:rPr>
          <w:sz w:val="28"/>
          <w:szCs w:val="28"/>
        </w:rPr>
        <w:t>Новоукраїнської міської ради</w:t>
      </w:r>
      <w:r w:rsidR="00000AA6">
        <w:rPr>
          <w:sz w:val="28"/>
          <w:szCs w:val="28"/>
        </w:rPr>
        <w:t xml:space="preserve"> та </w:t>
      </w:r>
      <w:r w:rsidR="00000AA6" w:rsidRPr="0009198A">
        <w:rPr>
          <w:color w:val="000000"/>
          <w:sz w:val="28"/>
          <w:szCs w:val="28"/>
          <w:shd w:val="clear" w:color="auto" w:fill="FFFFFF"/>
        </w:rPr>
        <w:t>затвердження заходів Програми розвитку, підтримки комунальних закладів охорони здоров’я та надання м</w:t>
      </w:r>
      <w:r w:rsidR="00000AA6">
        <w:rPr>
          <w:color w:val="000000"/>
          <w:sz w:val="28"/>
          <w:szCs w:val="28"/>
          <w:shd w:val="clear" w:color="auto" w:fill="FFFFFF"/>
        </w:rPr>
        <w:t xml:space="preserve">едичних послуг у новій редакції </w:t>
      </w:r>
      <w:r w:rsidR="00000AA6">
        <w:rPr>
          <w:sz w:val="28"/>
          <w:szCs w:val="28"/>
        </w:rPr>
        <w:t>з</w:t>
      </w:r>
      <w:r w:rsidR="00000AA6" w:rsidRPr="00170DBB">
        <w:rPr>
          <w:sz w:val="28"/>
          <w:szCs w:val="28"/>
        </w:rPr>
        <w:t>а</w:t>
      </w:r>
      <w:r w:rsidR="00000AA6">
        <w:rPr>
          <w:sz w:val="28"/>
          <w:szCs w:val="28"/>
        </w:rPr>
        <w:t xml:space="preserve"> 1 півріччя</w:t>
      </w:r>
      <w:r w:rsidR="00000AA6" w:rsidRPr="00170DBB">
        <w:rPr>
          <w:sz w:val="28"/>
          <w:szCs w:val="28"/>
        </w:rPr>
        <w:t xml:space="preserve"> 2021 р</w:t>
      </w:r>
      <w:r w:rsidR="00000AA6">
        <w:rPr>
          <w:sz w:val="28"/>
          <w:szCs w:val="28"/>
        </w:rPr>
        <w:t>оку</w:t>
      </w:r>
    </w:p>
    <w:p w:rsidR="00FA5850" w:rsidRDefault="00FA5850" w:rsidP="005A195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4F82" w:rsidRPr="008D766C" w:rsidRDefault="00205439" w:rsidP="005A195E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391AD0"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C4F82">
        <w:rPr>
          <w:bCs/>
          <w:sz w:val="28"/>
          <w:szCs w:val="28"/>
        </w:rPr>
        <w:t xml:space="preserve">начальник фінансового управління Новоукраїнської міської ради </w:t>
      </w:r>
      <w:proofErr w:type="spellStart"/>
      <w:r w:rsidR="00FC4F82">
        <w:rPr>
          <w:bCs/>
          <w:sz w:val="28"/>
          <w:szCs w:val="28"/>
        </w:rPr>
        <w:t>Колпак</w:t>
      </w:r>
      <w:proofErr w:type="spellEnd"/>
      <w:r w:rsidR="00FC4F82">
        <w:rPr>
          <w:bCs/>
          <w:sz w:val="28"/>
          <w:szCs w:val="28"/>
        </w:rPr>
        <w:t xml:space="preserve"> А.П.</w:t>
      </w:r>
    </w:p>
    <w:p w:rsidR="003C4B19" w:rsidRPr="003C4B19" w:rsidRDefault="003C4B19" w:rsidP="003C4B19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3C4B19" w:rsidRPr="003C4B19" w:rsidRDefault="003C4B19" w:rsidP="009A4BB3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3C4B19">
        <w:rPr>
          <w:b/>
          <w:bCs/>
          <w:i/>
          <w:sz w:val="28"/>
          <w:szCs w:val="28"/>
        </w:rPr>
        <w:t>Слухали</w:t>
      </w:r>
      <w:r w:rsidRPr="003C4B19">
        <w:rPr>
          <w:bCs/>
          <w:sz w:val="28"/>
          <w:szCs w:val="28"/>
        </w:rPr>
        <w:t xml:space="preserve">: інформацію </w:t>
      </w:r>
      <w:r>
        <w:rPr>
          <w:bCs/>
          <w:sz w:val="28"/>
          <w:szCs w:val="28"/>
        </w:rPr>
        <w:t xml:space="preserve">про </w:t>
      </w:r>
      <w:r w:rsidRPr="003C4B19">
        <w:rPr>
          <w:bCs/>
          <w:sz w:val="28"/>
          <w:szCs w:val="28"/>
        </w:rPr>
        <w:t>виконання бюджету  Новоукраїнської  міської об'єднаної терит</w:t>
      </w:r>
      <w:r>
        <w:rPr>
          <w:bCs/>
          <w:sz w:val="28"/>
          <w:szCs w:val="28"/>
        </w:rPr>
        <w:t>оріальної громади за  січень-</w:t>
      </w:r>
      <w:r w:rsidR="009A4BB3">
        <w:rPr>
          <w:bCs/>
          <w:sz w:val="28"/>
          <w:szCs w:val="28"/>
        </w:rPr>
        <w:t>тра</w:t>
      </w:r>
      <w:r w:rsidRPr="003C4B19">
        <w:rPr>
          <w:bCs/>
          <w:sz w:val="28"/>
          <w:szCs w:val="28"/>
        </w:rPr>
        <w:t>вень 2021 року</w:t>
      </w:r>
      <w:r w:rsidR="009A4BB3">
        <w:rPr>
          <w:bCs/>
          <w:sz w:val="28"/>
          <w:szCs w:val="28"/>
        </w:rPr>
        <w:t xml:space="preserve">, </w:t>
      </w:r>
      <w:r w:rsidRPr="003C4B19">
        <w:rPr>
          <w:bCs/>
          <w:sz w:val="28"/>
          <w:szCs w:val="28"/>
        </w:rPr>
        <w:t>про внесення змін до фінансового забезпечення реалізації Програми реформування і розвитку житлово-комунального господарства  Новоукраїнської міської об’єднаної територіальної громади на 2020-2025 роки,</w:t>
      </w:r>
      <w:r w:rsidR="009A4BB3">
        <w:rPr>
          <w:bCs/>
          <w:sz w:val="28"/>
          <w:szCs w:val="28"/>
        </w:rPr>
        <w:t xml:space="preserve"> </w:t>
      </w:r>
      <w:r w:rsidRPr="003C4B19">
        <w:rPr>
          <w:bCs/>
          <w:sz w:val="28"/>
          <w:szCs w:val="28"/>
        </w:rPr>
        <w:t xml:space="preserve">щодо поданих клопотань </w:t>
      </w:r>
      <w:r w:rsidR="009A4BB3">
        <w:rPr>
          <w:bCs/>
          <w:sz w:val="28"/>
          <w:szCs w:val="28"/>
        </w:rPr>
        <w:t>та внесення  змін</w:t>
      </w:r>
      <w:r w:rsidRPr="003C4B19">
        <w:rPr>
          <w:bCs/>
          <w:sz w:val="28"/>
          <w:szCs w:val="28"/>
        </w:rPr>
        <w:t xml:space="preserve"> до рішення міської ради від 22  грудня  2020  року  № 65 "Про  бюджет  Новоукраїнської  міської  територіальної громади на 2021 рік"</w:t>
      </w:r>
      <w:r w:rsidR="009A4BB3">
        <w:rPr>
          <w:bCs/>
          <w:sz w:val="28"/>
          <w:szCs w:val="28"/>
        </w:rPr>
        <w:t>.</w:t>
      </w:r>
    </w:p>
    <w:p w:rsidR="00432DE7" w:rsidRDefault="00432DE7" w:rsidP="00205439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</w:p>
    <w:p w:rsidR="00205439" w:rsidRPr="00000AA6" w:rsidRDefault="00205439" w:rsidP="00432DE7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391AD0">
        <w:rPr>
          <w:bCs/>
          <w:sz w:val="28"/>
          <w:szCs w:val="28"/>
        </w:rPr>
        <w:t xml:space="preserve">Погодити проекти рішень </w:t>
      </w:r>
      <w:r w:rsidR="00391AD0" w:rsidRPr="00391AD0">
        <w:rPr>
          <w:bCs/>
          <w:sz w:val="28"/>
          <w:szCs w:val="28"/>
        </w:rPr>
        <w:t xml:space="preserve">та </w:t>
      </w:r>
      <w:r w:rsidR="00391AD0">
        <w:rPr>
          <w:bCs/>
          <w:sz w:val="28"/>
          <w:szCs w:val="28"/>
        </w:rPr>
        <w:t>рекоменду</w:t>
      </w:r>
      <w:r w:rsidR="00391AD0" w:rsidRPr="00391AD0">
        <w:rPr>
          <w:bCs/>
          <w:sz w:val="28"/>
          <w:szCs w:val="28"/>
        </w:rPr>
        <w:t>вати депутатам затвердити дані проекти:</w:t>
      </w:r>
    </w:p>
    <w:p w:rsidR="00000AA6" w:rsidRDefault="00000AA6" w:rsidP="00000AA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00AA6" w:rsidRDefault="00000AA6" w:rsidP="00000A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AA6">
        <w:rPr>
          <w:b/>
          <w:bCs/>
          <w:i/>
          <w:sz w:val="28"/>
          <w:szCs w:val="28"/>
        </w:rPr>
        <w:t xml:space="preserve">№ 346 </w:t>
      </w:r>
      <w:r>
        <w:rPr>
          <w:b/>
          <w:bCs/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Взяти до відома </w:t>
      </w:r>
      <w:r w:rsidRPr="00000AA6">
        <w:rPr>
          <w:bCs/>
          <w:sz w:val="28"/>
          <w:szCs w:val="28"/>
        </w:rPr>
        <w:t>і</w:t>
      </w:r>
      <w:r w:rsidRPr="00000AA6">
        <w:rPr>
          <w:sz w:val="28"/>
          <w:szCs w:val="28"/>
        </w:rPr>
        <w:t xml:space="preserve">нформацію начальника відділу регіонального розвитку, економіки та торгівлі виконавчого комітету Новоукраїнської міської ради "Про стан виконання Стратегії розвитку Новоукраїнської міської об’єднаної територіальної громади, Програми соціально-економічного та культурного розвитку і Плану соціально-економічного розвитку Новоукраїнської міської територіальної громади за  І півріччя 2021 року" </w:t>
      </w:r>
      <w:r>
        <w:rPr>
          <w:sz w:val="28"/>
          <w:szCs w:val="28"/>
        </w:rPr>
        <w:t>.</w:t>
      </w:r>
    </w:p>
    <w:p w:rsidR="00000AA6" w:rsidRDefault="00000AA6" w:rsidP="00000A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26140">
        <w:rPr>
          <w:sz w:val="28"/>
          <w:szCs w:val="28"/>
        </w:rPr>
        <w:t>труктурних підрозділів виконавчого комітету міської ради забезпечити виконання</w:t>
      </w:r>
      <w:r w:rsidRPr="002C1D82">
        <w:rPr>
          <w:sz w:val="28"/>
          <w:szCs w:val="28"/>
        </w:rPr>
        <w:t xml:space="preserve"> Стратегії розвитку</w:t>
      </w:r>
      <w:r>
        <w:rPr>
          <w:sz w:val="28"/>
          <w:szCs w:val="28"/>
        </w:rPr>
        <w:t>,</w:t>
      </w:r>
      <w:r w:rsidRPr="002C1D82">
        <w:rPr>
          <w:sz w:val="28"/>
          <w:szCs w:val="28"/>
        </w:rPr>
        <w:t xml:space="preserve"> </w:t>
      </w:r>
      <w:r w:rsidRPr="003820F0">
        <w:rPr>
          <w:sz w:val="28"/>
          <w:szCs w:val="28"/>
        </w:rPr>
        <w:t xml:space="preserve">Програми соціально-економічного та культурного розвитку і Плану соціально-економічного розвитку Новоукраїнської міської територіальної </w:t>
      </w:r>
      <w:r>
        <w:rPr>
          <w:sz w:val="28"/>
          <w:szCs w:val="28"/>
        </w:rPr>
        <w:t xml:space="preserve">громади </w:t>
      </w:r>
      <w:r w:rsidRPr="002C1D82">
        <w:rPr>
          <w:sz w:val="28"/>
          <w:szCs w:val="28"/>
        </w:rPr>
        <w:t xml:space="preserve"> </w:t>
      </w:r>
      <w:r w:rsidR="003923B3">
        <w:rPr>
          <w:sz w:val="28"/>
          <w:szCs w:val="28"/>
        </w:rPr>
        <w:t xml:space="preserve">у </w:t>
      </w:r>
      <w:r>
        <w:rPr>
          <w:sz w:val="28"/>
          <w:szCs w:val="28"/>
        </w:rPr>
        <w:t>ІІІ кварталі 2021 року</w:t>
      </w:r>
      <w:r w:rsidR="003923B3">
        <w:rPr>
          <w:sz w:val="28"/>
          <w:szCs w:val="28"/>
        </w:rPr>
        <w:t>.</w:t>
      </w:r>
    </w:p>
    <w:p w:rsidR="003923B3" w:rsidRDefault="003923B3" w:rsidP="00000A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23B3" w:rsidRDefault="003923B3" w:rsidP="00000A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923B3">
        <w:rPr>
          <w:b/>
          <w:i/>
          <w:sz w:val="28"/>
          <w:szCs w:val="28"/>
        </w:rPr>
        <w:t>№ 352</w:t>
      </w:r>
      <w:r>
        <w:rPr>
          <w:sz w:val="28"/>
          <w:szCs w:val="28"/>
        </w:rPr>
        <w:t xml:space="preserve"> </w:t>
      </w:r>
      <w:r w:rsidRPr="00170DBB">
        <w:rPr>
          <w:sz w:val="28"/>
          <w:szCs w:val="28"/>
        </w:rPr>
        <w:t>З</w:t>
      </w:r>
      <w:r w:rsidRPr="00170DBB">
        <w:rPr>
          <w:rFonts w:cs="Bookman Old Style"/>
          <w:sz w:val="28"/>
          <w:szCs w:val="28"/>
        </w:rPr>
        <w:t xml:space="preserve">атвердити </w:t>
      </w:r>
      <w:r w:rsidRPr="00170DBB">
        <w:rPr>
          <w:sz w:val="28"/>
          <w:szCs w:val="28"/>
        </w:rPr>
        <w:t>фінансовий</w:t>
      </w:r>
      <w:r w:rsidRPr="00170DBB">
        <w:rPr>
          <w:rFonts w:cs="Bookman Old Style"/>
          <w:sz w:val="28"/>
          <w:szCs w:val="28"/>
        </w:rPr>
        <w:t xml:space="preserve"> план </w:t>
      </w:r>
      <w:r w:rsidRPr="00170DBB">
        <w:rPr>
          <w:sz w:val="28"/>
          <w:szCs w:val="28"/>
        </w:rPr>
        <w:t xml:space="preserve">комунального некомерційного підприємства </w:t>
      </w:r>
      <w:r>
        <w:rPr>
          <w:sz w:val="28"/>
          <w:szCs w:val="28"/>
        </w:rPr>
        <w:t>"</w:t>
      </w:r>
      <w:r w:rsidRPr="00170DBB">
        <w:rPr>
          <w:sz w:val="28"/>
          <w:szCs w:val="28"/>
        </w:rPr>
        <w:t>Центр первинної медико-санітарної допомоги</w:t>
      </w:r>
      <w:r>
        <w:rPr>
          <w:sz w:val="28"/>
          <w:szCs w:val="28"/>
        </w:rPr>
        <w:t>"</w:t>
      </w:r>
      <w:r w:rsidRPr="00170DBB">
        <w:rPr>
          <w:sz w:val="28"/>
          <w:szCs w:val="28"/>
        </w:rPr>
        <w:t xml:space="preserve"> Новоукраїнської </w:t>
      </w:r>
      <w:r>
        <w:rPr>
          <w:sz w:val="28"/>
          <w:szCs w:val="28"/>
        </w:rPr>
        <w:t>міськ</w:t>
      </w:r>
      <w:r w:rsidRPr="00170DBB">
        <w:rPr>
          <w:sz w:val="28"/>
          <w:szCs w:val="28"/>
        </w:rPr>
        <w:t>ої ради на 2021 рік зі змінами</w:t>
      </w:r>
    </w:p>
    <w:p w:rsidR="003923B3" w:rsidRDefault="003923B3" w:rsidP="00000A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00AA6" w:rsidRDefault="00000AA6" w:rsidP="00000A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3B3">
        <w:rPr>
          <w:b/>
          <w:i/>
          <w:sz w:val="28"/>
          <w:szCs w:val="28"/>
        </w:rPr>
        <w:t>№ 353</w:t>
      </w:r>
      <w:r>
        <w:rPr>
          <w:sz w:val="28"/>
          <w:szCs w:val="28"/>
        </w:rPr>
        <w:t xml:space="preserve"> </w:t>
      </w:r>
      <w:r w:rsidR="003923B3" w:rsidRPr="00170DBB">
        <w:rPr>
          <w:sz w:val="28"/>
          <w:szCs w:val="28"/>
        </w:rPr>
        <w:t>З</w:t>
      </w:r>
      <w:r w:rsidR="003923B3" w:rsidRPr="00170DBB">
        <w:rPr>
          <w:rFonts w:cs="Bookman Old Style"/>
          <w:sz w:val="28"/>
          <w:szCs w:val="28"/>
        </w:rPr>
        <w:t>атвердити</w:t>
      </w:r>
      <w:r w:rsidR="003923B3">
        <w:rPr>
          <w:rFonts w:cs="Bookman Old Style"/>
          <w:sz w:val="28"/>
          <w:szCs w:val="28"/>
        </w:rPr>
        <w:t xml:space="preserve"> звіт про виконання </w:t>
      </w:r>
      <w:r w:rsidR="003923B3" w:rsidRPr="00170DBB">
        <w:rPr>
          <w:sz w:val="28"/>
          <w:szCs w:val="28"/>
        </w:rPr>
        <w:t>фінансов</w:t>
      </w:r>
      <w:r w:rsidR="003923B3">
        <w:rPr>
          <w:sz w:val="28"/>
          <w:szCs w:val="28"/>
        </w:rPr>
        <w:t>ого</w:t>
      </w:r>
      <w:r w:rsidR="003923B3" w:rsidRPr="00170DBB">
        <w:rPr>
          <w:rFonts w:cs="Bookman Old Style"/>
          <w:sz w:val="28"/>
          <w:szCs w:val="28"/>
        </w:rPr>
        <w:t xml:space="preserve"> план</w:t>
      </w:r>
      <w:r w:rsidR="003923B3">
        <w:rPr>
          <w:rFonts w:cs="Bookman Old Style"/>
          <w:sz w:val="28"/>
          <w:szCs w:val="28"/>
        </w:rPr>
        <w:t>у</w:t>
      </w:r>
      <w:r w:rsidR="003923B3" w:rsidRPr="00170DBB">
        <w:rPr>
          <w:rFonts w:cs="Bookman Old Style"/>
          <w:sz w:val="28"/>
          <w:szCs w:val="28"/>
        </w:rPr>
        <w:t xml:space="preserve"> </w:t>
      </w:r>
      <w:r w:rsidR="003923B3" w:rsidRPr="00170DBB">
        <w:rPr>
          <w:sz w:val="28"/>
          <w:szCs w:val="28"/>
        </w:rPr>
        <w:t xml:space="preserve">комунального некомерційного підприємства </w:t>
      </w:r>
      <w:r w:rsidR="003923B3">
        <w:rPr>
          <w:sz w:val="28"/>
          <w:szCs w:val="28"/>
        </w:rPr>
        <w:t>"</w:t>
      </w:r>
      <w:r w:rsidR="003923B3" w:rsidRPr="00170DBB">
        <w:rPr>
          <w:sz w:val="28"/>
          <w:szCs w:val="28"/>
        </w:rPr>
        <w:t>Центр первинної медико-санітарної допомоги</w:t>
      </w:r>
      <w:r w:rsidR="003923B3">
        <w:rPr>
          <w:sz w:val="28"/>
          <w:szCs w:val="28"/>
        </w:rPr>
        <w:t>"</w:t>
      </w:r>
      <w:r w:rsidR="003923B3" w:rsidRPr="00170DBB">
        <w:rPr>
          <w:sz w:val="28"/>
          <w:szCs w:val="28"/>
        </w:rPr>
        <w:t xml:space="preserve"> Новоукраїнської </w:t>
      </w:r>
      <w:r w:rsidR="003923B3">
        <w:rPr>
          <w:sz w:val="28"/>
          <w:szCs w:val="28"/>
        </w:rPr>
        <w:t>міськ</w:t>
      </w:r>
      <w:r w:rsidR="003923B3" w:rsidRPr="00170DBB">
        <w:rPr>
          <w:sz w:val="28"/>
          <w:szCs w:val="28"/>
        </w:rPr>
        <w:t xml:space="preserve">ої ради </w:t>
      </w:r>
      <w:r w:rsidR="003923B3">
        <w:rPr>
          <w:sz w:val="28"/>
          <w:szCs w:val="28"/>
        </w:rPr>
        <w:t>за 1 півріччя 2021 року.</w:t>
      </w:r>
    </w:p>
    <w:p w:rsidR="003923B3" w:rsidRDefault="003923B3" w:rsidP="00000A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3B3" w:rsidRDefault="003923B3" w:rsidP="00000A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3B3">
        <w:rPr>
          <w:b/>
          <w:i/>
          <w:sz w:val="28"/>
          <w:szCs w:val="28"/>
        </w:rPr>
        <w:t>№ 354</w:t>
      </w:r>
      <w:r>
        <w:rPr>
          <w:sz w:val="28"/>
          <w:szCs w:val="28"/>
        </w:rPr>
        <w:t xml:space="preserve"> </w:t>
      </w:r>
      <w:r w:rsidRPr="00F123A2">
        <w:rPr>
          <w:sz w:val="28"/>
          <w:szCs w:val="28"/>
        </w:rPr>
        <w:t xml:space="preserve">у зв'язку із </w:t>
      </w:r>
      <w:r>
        <w:rPr>
          <w:sz w:val="28"/>
          <w:szCs w:val="28"/>
        </w:rPr>
        <w:t>надходженням додаткового обсягу субвенції з державного бюджету на здійснення підтримки окремих закладів та заходів в системі охорони здоров’я</w:t>
      </w:r>
      <w:r w:rsidRPr="004D3B4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D3B4B">
        <w:rPr>
          <w:sz w:val="28"/>
          <w:szCs w:val="28"/>
        </w:rPr>
        <w:t>атвердити у новій редакції заходи Програми розвитку, підтримки комунальних закладів охорони здоров’я та надання медичних послуг жителям Новоукраїнської міської територіальної громади понад обсяг, передбачений програмою державних гарантій медичного обслуговування  населення, на 2021-2023 роки</w:t>
      </w:r>
      <w:r>
        <w:rPr>
          <w:sz w:val="28"/>
          <w:szCs w:val="28"/>
        </w:rPr>
        <w:t>.</w:t>
      </w:r>
    </w:p>
    <w:p w:rsidR="003C4B19" w:rsidRDefault="003C4B19" w:rsidP="00000A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4B19" w:rsidRDefault="003C4B19" w:rsidP="00000AA6">
      <w:pPr>
        <w:autoSpaceDE w:val="0"/>
        <w:autoSpaceDN w:val="0"/>
        <w:adjustRightInd w:val="0"/>
        <w:jc w:val="both"/>
        <w:rPr>
          <w:sz w:val="28"/>
        </w:rPr>
      </w:pPr>
      <w:r w:rsidRPr="003C4B19">
        <w:rPr>
          <w:b/>
          <w:bCs/>
          <w:i/>
          <w:sz w:val="28"/>
          <w:szCs w:val="28"/>
        </w:rPr>
        <w:t>№ 35</w:t>
      </w:r>
      <w:r w:rsidR="009A4BB3">
        <w:rPr>
          <w:b/>
          <w:bCs/>
          <w:i/>
          <w:sz w:val="28"/>
          <w:szCs w:val="28"/>
        </w:rPr>
        <w:t xml:space="preserve">8 </w:t>
      </w:r>
      <w:r w:rsidR="009A4BB3" w:rsidRPr="009A4BB3">
        <w:rPr>
          <w:sz w:val="28"/>
        </w:rPr>
        <w:t xml:space="preserve">Затвердити звіт </w:t>
      </w:r>
      <w:r w:rsidR="009A4BB3">
        <w:rPr>
          <w:sz w:val="28"/>
        </w:rPr>
        <w:t xml:space="preserve">про </w:t>
      </w:r>
      <w:r w:rsidR="009A4BB3" w:rsidRPr="00E805EB">
        <w:rPr>
          <w:sz w:val="28"/>
        </w:rPr>
        <w:t>виконання б</w:t>
      </w:r>
      <w:r w:rsidR="009A4BB3">
        <w:rPr>
          <w:sz w:val="28"/>
        </w:rPr>
        <w:t xml:space="preserve">юджету Новоукраїнської міської </w:t>
      </w:r>
      <w:r w:rsidR="009A4BB3" w:rsidRPr="00E805EB">
        <w:rPr>
          <w:sz w:val="28"/>
        </w:rPr>
        <w:t xml:space="preserve"> територіальної громади за </w:t>
      </w:r>
      <w:r w:rsidR="009A4BB3">
        <w:rPr>
          <w:sz w:val="28"/>
        </w:rPr>
        <w:t>січень-травень 2021 року</w:t>
      </w:r>
      <w:r w:rsidR="009A4BB3">
        <w:rPr>
          <w:sz w:val="28"/>
        </w:rPr>
        <w:t>.</w:t>
      </w:r>
    </w:p>
    <w:p w:rsidR="009A4BB3" w:rsidRDefault="009A4BB3" w:rsidP="00000AA6">
      <w:pPr>
        <w:autoSpaceDE w:val="0"/>
        <w:autoSpaceDN w:val="0"/>
        <w:adjustRightInd w:val="0"/>
        <w:jc w:val="both"/>
        <w:rPr>
          <w:sz w:val="28"/>
        </w:rPr>
      </w:pPr>
    </w:p>
    <w:p w:rsidR="009A4BB3" w:rsidRDefault="009A4BB3" w:rsidP="00000AA6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9A4BB3">
        <w:rPr>
          <w:b/>
          <w:bCs/>
          <w:i/>
          <w:sz w:val="28"/>
          <w:szCs w:val="28"/>
        </w:rPr>
        <w:t>№ 35</w:t>
      </w:r>
      <w:r>
        <w:rPr>
          <w:b/>
          <w:bCs/>
          <w:i/>
          <w:sz w:val="28"/>
          <w:szCs w:val="28"/>
        </w:rPr>
        <w:t>9</w:t>
      </w:r>
      <w:r w:rsidRPr="009A4B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</w:t>
      </w:r>
      <w:r w:rsidRPr="003C4B19">
        <w:rPr>
          <w:bCs/>
          <w:sz w:val="28"/>
          <w:szCs w:val="28"/>
        </w:rPr>
        <w:t xml:space="preserve"> змін</w:t>
      </w:r>
      <w:r>
        <w:rPr>
          <w:bCs/>
          <w:sz w:val="28"/>
          <w:szCs w:val="28"/>
        </w:rPr>
        <w:t>и</w:t>
      </w:r>
      <w:r w:rsidRPr="003C4B19">
        <w:rPr>
          <w:bCs/>
          <w:sz w:val="28"/>
          <w:szCs w:val="28"/>
        </w:rPr>
        <w:t xml:space="preserve"> до фінансового забезпечення реалізації Програми реформування і розвитку житлово-комунального господарства  Новоукраїнської міської об’єднаної територіальної громади на 2020-2025 роки</w:t>
      </w:r>
    </w:p>
    <w:p w:rsidR="009A4BB3" w:rsidRDefault="009A4BB3" w:rsidP="00000AA6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9A4BB3" w:rsidRDefault="009A4BB3" w:rsidP="00000AA6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9A4BB3">
        <w:rPr>
          <w:b/>
          <w:bCs/>
          <w:i/>
          <w:sz w:val="28"/>
          <w:szCs w:val="28"/>
        </w:rPr>
        <w:t>№ 3</w:t>
      </w:r>
      <w:r>
        <w:rPr>
          <w:b/>
          <w:bCs/>
          <w:i/>
          <w:sz w:val="28"/>
          <w:szCs w:val="28"/>
        </w:rPr>
        <w:t xml:space="preserve">60 </w:t>
      </w:r>
      <w:r w:rsidRPr="00F123A2">
        <w:rPr>
          <w:sz w:val="28"/>
          <w:szCs w:val="28"/>
        </w:rPr>
        <w:t>у зв'язку із</w:t>
      </w:r>
      <w:r>
        <w:rPr>
          <w:sz w:val="28"/>
          <w:szCs w:val="28"/>
        </w:rPr>
        <w:t xml:space="preserve"> відсутністю коштів відмовити або перенести розгляд клопотань.</w:t>
      </w:r>
    </w:p>
    <w:p w:rsidR="009A4BB3" w:rsidRDefault="009A4BB3" w:rsidP="00000AA6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9A4BB3" w:rsidRPr="00000AA6" w:rsidRDefault="009A4BB3" w:rsidP="00000A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4BB3">
        <w:rPr>
          <w:b/>
          <w:bCs/>
          <w:i/>
          <w:sz w:val="28"/>
          <w:szCs w:val="28"/>
        </w:rPr>
        <w:t>№ 3</w:t>
      </w:r>
      <w:r>
        <w:rPr>
          <w:b/>
          <w:bCs/>
          <w:i/>
          <w:sz w:val="28"/>
          <w:szCs w:val="28"/>
        </w:rPr>
        <w:t>61</w:t>
      </w:r>
      <w:r w:rsidRPr="009A4B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нести  зміни до рішення міської ради від 22  грудня  2020  року  № 65 "Про  бюджет  Новоукраїнської  міської  територіальної громади на 2021 рік"</w:t>
      </w:r>
    </w:p>
    <w:p w:rsidR="00391AD0" w:rsidRDefault="00391AD0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Pr="000B2909" w:rsidRDefault="000B2909" w:rsidP="000B2909">
      <w:pPr>
        <w:pStyle w:val="ae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Винести запропоновані пропозиції комісії на розгляд депутатів</w:t>
      </w:r>
      <w:r w:rsidRPr="000B2909">
        <w:rPr>
          <w:bCs/>
          <w:sz w:val="28"/>
          <w:szCs w:val="28"/>
        </w:rPr>
        <w:t>:</w:t>
      </w:r>
    </w:p>
    <w:p w:rsidR="000B2909" w:rsidRDefault="000B2909" w:rsidP="000B2909">
      <w:pPr>
        <w:pStyle w:val="ae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B2909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DE7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</w:p>
    <w:p w:rsidR="00432DE7" w:rsidRPr="000B2909" w:rsidRDefault="00432DE7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</w:t>
      </w:r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F69D8" w:rsidRPr="00F849B4" w:rsidRDefault="00432DE7" w:rsidP="009A4B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_________________</w:t>
      </w: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F2" w:rsidRDefault="00FE1AF2">
      <w:r>
        <w:separator/>
      </w:r>
    </w:p>
  </w:endnote>
  <w:endnote w:type="continuationSeparator" w:id="0">
    <w:p w:rsidR="00FE1AF2" w:rsidRDefault="00FE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F2" w:rsidRDefault="00FE1AF2">
      <w:r>
        <w:separator/>
      </w:r>
    </w:p>
  </w:footnote>
  <w:footnote w:type="continuationSeparator" w:id="0">
    <w:p w:rsidR="00FE1AF2" w:rsidRDefault="00FE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5135">
      <w:rPr>
        <w:rStyle w:val="a4"/>
        <w:noProof/>
      </w:rPr>
      <w:t>3</w: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0B91"/>
    <w:multiLevelType w:val="hybridMultilevel"/>
    <w:tmpl w:val="EA94CF92"/>
    <w:lvl w:ilvl="0" w:tplc="2BE42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AA6"/>
    <w:rsid w:val="00000FCE"/>
    <w:rsid w:val="00001066"/>
    <w:rsid w:val="000012ED"/>
    <w:rsid w:val="00002ED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DC9"/>
    <w:rsid w:val="000249C3"/>
    <w:rsid w:val="000256E7"/>
    <w:rsid w:val="00030E49"/>
    <w:rsid w:val="00031157"/>
    <w:rsid w:val="00031C52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61FB"/>
    <w:rsid w:val="0008635C"/>
    <w:rsid w:val="000900CB"/>
    <w:rsid w:val="00090C77"/>
    <w:rsid w:val="000914C3"/>
    <w:rsid w:val="0009182B"/>
    <w:rsid w:val="000918C3"/>
    <w:rsid w:val="00091D1B"/>
    <w:rsid w:val="00092A4C"/>
    <w:rsid w:val="0009398E"/>
    <w:rsid w:val="000939A6"/>
    <w:rsid w:val="000944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79AC"/>
    <w:rsid w:val="000D7AFA"/>
    <w:rsid w:val="000E02D8"/>
    <w:rsid w:val="000E0BAD"/>
    <w:rsid w:val="000E0D94"/>
    <w:rsid w:val="000E0E07"/>
    <w:rsid w:val="000E0E29"/>
    <w:rsid w:val="000E0E7C"/>
    <w:rsid w:val="000E1002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F98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127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42F3"/>
    <w:rsid w:val="001C4BB4"/>
    <w:rsid w:val="001C56C4"/>
    <w:rsid w:val="001C600F"/>
    <w:rsid w:val="001C6B29"/>
    <w:rsid w:val="001C6F79"/>
    <w:rsid w:val="001C6FF1"/>
    <w:rsid w:val="001D05B4"/>
    <w:rsid w:val="001D16D3"/>
    <w:rsid w:val="001D2992"/>
    <w:rsid w:val="001D3EC5"/>
    <w:rsid w:val="001D4346"/>
    <w:rsid w:val="001D48D8"/>
    <w:rsid w:val="001D493A"/>
    <w:rsid w:val="001D4B29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877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7DC"/>
    <w:rsid w:val="002950B6"/>
    <w:rsid w:val="002954AA"/>
    <w:rsid w:val="0029634B"/>
    <w:rsid w:val="0029637F"/>
    <w:rsid w:val="00296D09"/>
    <w:rsid w:val="00297298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E4D"/>
    <w:rsid w:val="002B007E"/>
    <w:rsid w:val="002B0F15"/>
    <w:rsid w:val="002B1AB5"/>
    <w:rsid w:val="002B1C36"/>
    <w:rsid w:val="002B1EF2"/>
    <w:rsid w:val="002B4E58"/>
    <w:rsid w:val="002B4FCC"/>
    <w:rsid w:val="002B5968"/>
    <w:rsid w:val="002B5FAE"/>
    <w:rsid w:val="002B62B9"/>
    <w:rsid w:val="002B634A"/>
    <w:rsid w:val="002B70BB"/>
    <w:rsid w:val="002C0352"/>
    <w:rsid w:val="002C0F1D"/>
    <w:rsid w:val="002C1CBC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C12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7203"/>
    <w:rsid w:val="00357896"/>
    <w:rsid w:val="00360924"/>
    <w:rsid w:val="00361F43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3B3"/>
    <w:rsid w:val="00392688"/>
    <w:rsid w:val="00393280"/>
    <w:rsid w:val="0039383F"/>
    <w:rsid w:val="00393C0D"/>
    <w:rsid w:val="00393D50"/>
    <w:rsid w:val="00393F4C"/>
    <w:rsid w:val="0039425B"/>
    <w:rsid w:val="003962AF"/>
    <w:rsid w:val="003A073C"/>
    <w:rsid w:val="003A0F90"/>
    <w:rsid w:val="003A17DC"/>
    <w:rsid w:val="003A1A03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4B19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2317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21C8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4067"/>
    <w:rsid w:val="00544521"/>
    <w:rsid w:val="005461C2"/>
    <w:rsid w:val="00546C7B"/>
    <w:rsid w:val="00546DDA"/>
    <w:rsid w:val="00547144"/>
    <w:rsid w:val="005472FD"/>
    <w:rsid w:val="0054734E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600AA"/>
    <w:rsid w:val="005601DE"/>
    <w:rsid w:val="00560A7A"/>
    <w:rsid w:val="00561112"/>
    <w:rsid w:val="00562747"/>
    <w:rsid w:val="00562769"/>
    <w:rsid w:val="0056385E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5E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2BEE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B4"/>
    <w:rsid w:val="00606768"/>
    <w:rsid w:val="006068CD"/>
    <w:rsid w:val="00606D9A"/>
    <w:rsid w:val="006108A6"/>
    <w:rsid w:val="00611124"/>
    <w:rsid w:val="00614744"/>
    <w:rsid w:val="00614D17"/>
    <w:rsid w:val="00616B01"/>
    <w:rsid w:val="00616C86"/>
    <w:rsid w:val="0061796F"/>
    <w:rsid w:val="00621CEF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2466"/>
    <w:rsid w:val="006B24F6"/>
    <w:rsid w:val="006B28CE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276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642F"/>
    <w:rsid w:val="00786C8C"/>
    <w:rsid w:val="00787A0E"/>
    <w:rsid w:val="00787D7D"/>
    <w:rsid w:val="00790931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2029"/>
    <w:rsid w:val="007D2F90"/>
    <w:rsid w:val="007D412D"/>
    <w:rsid w:val="007D5CFC"/>
    <w:rsid w:val="007D77A7"/>
    <w:rsid w:val="007D7C47"/>
    <w:rsid w:val="007D7FD5"/>
    <w:rsid w:val="007E05C2"/>
    <w:rsid w:val="007E0E7B"/>
    <w:rsid w:val="007E1272"/>
    <w:rsid w:val="007E14C0"/>
    <w:rsid w:val="007E2922"/>
    <w:rsid w:val="007E2B19"/>
    <w:rsid w:val="007E2C7C"/>
    <w:rsid w:val="007E338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3335"/>
    <w:rsid w:val="008153E0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0ED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2FD1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BB3"/>
    <w:rsid w:val="009A4FEB"/>
    <w:rsid w:val="009A536F"/>
    <w:rsid w:val="009A6333"/>
    <w:rsid w:val="009A6488"/>
    <w:rsid w:val="009A6897"/>
    <w:rsid w:val="009A6EFC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D49"/>
    <w:rsid w:val="00A63F01"/>
    <w:rsid w:val="00A643B0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135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05799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F5"/>
    <w:rsid w:val="00BF3DD0"/>
    <w:rsid w:val="00BF4CDA"/>
    <w:rsid w:val="00BF616C"/>
    <w:rsid w:val="00BF6CD4"/>
    <w:rsid w:val="00BF7424"/>
    <w:rsid w:val="00BF77ED"/>
    <w:rsid w:val="00C00C38"/>
    <w:rsid w:val="00C01DD0"/>
    <w:rsid w:val="00C02390"/>
    <w:rsid w:val="00C02ABD"/>
    <w:rsid w:val="00C03241"/>
    <w:rsid w:val="00C033DD"/>
    <w:rsid w:val="00C03842"/>
    <w:rsid w:val="00C04255"/>
    <w:rsid w:val="00C056C3"/>
    <w:rsid w:val="00C06638"/>
    <w:rsid w:val="00C0720B"/>
    <w:rsid w:val="00C07551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4796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BCC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38A4"/>
    <w:rsid w:val="00E05375"/>
    <w:rsid w:val="00E058CB"/>
    <w:rsid w:val="00E063DF"/>
    <w:rsid w:val="00E073A5"/>
    <w:rsid w:val="00E10E07"/>
    <w:rsid w:val="00E115E4"/>
    <w:rsid w:val="00E117D4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EF5BFC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AC2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619A"/>
    <w:rsid w:val="00F57353"/>
    <w:rsid w:val="00F601BC"/>
    <w:rsid w:val="00F60399"/>
    <w:rsid w:val="00F60C6C"/>
    <w:rsid w:val="00F60F5A"/>
    <w:rsid w:val="00F610B2"/>
    <w:rsid w:val="00F64D6F"/>
    <w:rsid w:val="00F663CA"/>
    <w:rsid w:val="00F66464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3D7C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0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4F82"/>
    <w:rsid w:val="00FC5B43"/>
    <w:rsid w:val="00FC7373"/>
    <w:rsid w:val="00FC7F64"/>
    <w:rsid w:val="00FD0215"/>
    <w:rsid w:val="00FD0322"/>
    <w:rsid w:val="00FD0687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AF2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99D4-9546-472B-A122-CF5454AA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Antonina</cp:lastModifiedBy>
  <cp:revision>2</cp:revision>
  <cp:lastPrinted>2021-07-09T10:12:00Z</cp:lastPrinted>
  <dcterms:created xsi:type="dcterms:W3CDTF">2021-07-09T10:13:00Z</dcterms:created>
  <dcterms:modified xsi:type="dcterms:W3CDTF">2021-07-09T10:13:00Z</dcterms:modified>
</cp:coreProperties>
</file>